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framePr w:hSpace="0" w:vSpace="0" w:wrap="auto" w:vAnchor="margin" w:hAnchor="text" w:yAlign="inline"/>
        <w:ind w:right="-506" w:rightChars="-241"/>
        <w:outlineLvl w:val="0"/>
      </w:pPr>
      <w:bookmarkStart w:id="0" w:name="_Toc434853433"/>
      <w:bookmarkStart w:id="1" w:name="_Toc432690032"/>
      <w:bookmarkStart w:id="2" w:name="_Toc434508409"/>
      <w:bookmarkStart w:id="3" w:name="OLE_LINK5"/>
      <w:bookmarkStart w:id="4" w:name="OLE_LINK4"/>
      <w:r>
        <w:t>ICS</w:t>
      </w:r>
      <w:r>
        <w:rPr>
          <w:rFonts w:hint="eastAsia"/>
        </w:rPr>
        <w:t xml:space="preserve">  </w:t>
      </w:r>
      <w:bookmarkEnd w:id="0"/>
      <w:bookmarkEnd w:id="1"/>
      <w:bookmarkEnd w:id="2"/>
    </w:p>
    <w:p>
      <w:pPr>
        <w:pStyle w:val="19"/>
        <w:framePr w:hSpace="0" w:vSpace="0" w:wrap="auto" w:vAnchor="margin" w:hAnchor="text" w:yAlign="inline"/>
        <w:tabs>
          <w:tab w:val="left" w:pos="9360"/>
        </w:tabs>
        <w:ind w:left="-420" w:leftChars="-200" w:firstLine="420" w:firstLineChars="200"/>
        <w:outlineLvl w:val="0"/>
      </w:pPr>
      <w:r>
        <w:rPr>
          <w:rFonts w:hint="eastAsia"/>
        </w:rPr>
        <w:t>中国标准文献分类号</w:t>
      </w:r>
    </w:p>
    <w:p>
      <w:pPr>
        <w:ind w:firstLine="0" w:firstLineChars="0"/>
        <w:rPr>
          <w:rFonts w:ascii="宋体" w:hAnsi="宋体"/>
          <w:sz w:val="32"/>
          <w:szCs w:val="20"/>
        </w:rPr>
      </w:pPr>
    </w:p>
    <w:p>
      <w:pPr>
        <w:ind w:firstLine="242" w:firstLineChars="23"/>
        <w:jc w:val="center"/>
        <w:rPr>
          <w:rFonts w:ascii="黑体" w:hAnsi="黑体" w:eastAsia="黑体"/>
          <w:b/>
          <w:bCs/>
          <w:snapToGrid w:val="0"/>
          <w:spacing w:val="164"/>
          <w:kern w:val="0"/>
          <w:sz w:val="72"/>
          <w:szCs w:val="72"/>
        </w:rPr>
      </w:pPr>
      <w:r>
        <w:rPr>
          <w:rFonts w:hint="eastAsia" w:ascii="黑体" w:hAnsi="黑体" w:eastAsia="黑体"/>
          <w:b/>
          <w:bCs/>
          <w:snapToGrid w:val="0"/>
          <w:spacing w:val="164"/>
          <w:kern w:val="0"/>
          <w:sz w:val="72"/>
          <w:szCs w:val="72"/>
        </w:rPr>
        <w:t>团 体 标 准</w:t>
      </w:r>
    </w:p>
    <w:p>
      <w:pPr>
        <w:wordWrap w:val="0"/>
        <w:ind w:firstLine="3080" w:firstLineChars="1100"/>
        <w:jc w:val="right"/>
        <w:rPr>
          <w:rFonts w:eastAsia="黑体"/>
          <w:sz w:val="28"/>
          <w:szCs w:val="28"/>
        </w:rPr>
      </w:pPr>
      <w:r>
        <w:rPr>
          <w:rFonts w:eastAsia="黑体"/>
          <w:sz w:val="28"/>
          <w:szCs w:val="28"/>
        </w:rPr>
        <w:t>T/CCOA</w:t>
      </w:r>
      <w:r>
        <w:rPr>
          <w:rFonts w:hint="eastAsia" w:eastAsia="黑体"/>
          <w:sz w:val="28"/>
          <w:szCs w:val="28"/>
        </w:rPr>
        <w:t xml:space="preserve"> </w:t>
      </w:r>
      <w:r>
        <w:rPr>
          <w:rFonts w:eastAsia="黑体"/>
          <w:sz w:val="28"/>
          <w:szCs w:val="28"/>
        </w:rPr>
        <w:t>×××—××××</w:t>
      </w:r>
    </w:p>
    <w:p>
      <w:pPr>
        <w:ind w:firstLine="46" w:firstLineChars="23"/>
        <w:jc w:val="right"/>
        <w:rPr>
          <w:rFonts w:eastAsia="黑体"/>
          <w:b/>
          <w:bCs/>
          <w:spacing w:val="164"/>
          <w:sz w:val="28"/>
          <w:szCs w:val="28"/>
        </w:rPr>
      </w:pPr>
      <w:r>
        <w:rPr>
          <w:rFonts w:ascii="宋体" w:hAnsi="宋体"/>
          <w:b/>
          <w:bCs/>
          <w:sz w:val="20"/>
          <w:szCs w:val="20"/>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350520</wp:posOffset>
                </wp:positionV>
                <wp:extent cx="5819775" cy="0"/>
                <wp:effectExtent l="0" t="0" r="0" b="0"/>
                <wp:wrapNone/>
                <wp:docPr id="4" name="Line 3"/>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5pt;margin-top:27.6pt;height:0pt;width:458.25pt;z-index:251659264;mso-width-relative:page;mso-height-relative:page;" filled="f" stroked="t" coordsize="21600,21600" o:gfxdata="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n+W4bXAAAACQEAAA8AAAAAAAAAAQAgAAAAIgAAAGRycy9k&#10;b3ducmV2LnhtbFBLAQIUABQAAAAIAIdO4kC/UUGaygEAAJ8DAAAOAAAAAAAAAAEAIAAAACYBAABk&#10;cnMvZTJvRG9jLnhtbFBLBQYAAAAABgAGAFkBAABiBQAAAAA=&#10;">
                <v:fill on="f" focussize="0,0"/>
                <v:stroke color="#000000" joinstyle="round"/>
                <v:imagedata o:title=""/>
                <o:lock v:ext="edit" aspectratio="f"/>
              </v:line>
            </w:pict>
          </mc:Fallback>
        </mc:AlternateContent>
      </w:r>
    </w:p>
    <w:p>
      <w:pPr>
        <w:spacing w:line="240" w:lineRule="exact"/>
        <w:ind w:firstLine="883"/>
        <w:rPr>
          <w:rFonts w:ascii="宋体" w:hAnsi="宋体"/>
          <w:b/>
          <w:bCs/>
          <w:sz w:val="44"/>
          <w:szCs w:val="20"/>
        </w:rPr>
      </w:pPr>
    </w:p>
    <w:p>
      <w:pPr>
        <w:ind w:firstLine="1040"/>
        <w:rPr>
          <w:rFonts w:ascii="宋体" w:hAnsi="宋体"/>
          <w:sz w:val="52"/>
          <w:szCs w:val="20"/>
        </w:rPr>
      </w:pP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拉面专用小麦粉</w:t>
      </w:r>
    </w:p>
    <w:p>
      <w:pPr>
        <w:jc w:val="center"/>
        <w:rPr>
          <w:rFonts w:ascii="宋体" w:hAnsi="宋体"/>
          <w:sz w:val="52"/>
          <w:szCs w:val="20"/>
        </w:rPr>
      </w:pPr>
      <w:r>
        <w:rPr>
          <w:rFonts w:hint="default" w:ascii="Times New Roman" w:hAnsi="Times New Roman" w:cs="Times New Roman"/>
          <w:sz w:val="32"/>
          <w:szCs w:val="32"/>
        </w:rPr>
        <w:t>Lamian-Specified Wheat Flour</w:t>
      </w:r>
    </w:p>
    <w:p>
      <w:pPr>
        <w:pStyle w:val="21"/>
        <w:framePr w:h="721" w:hRule="exact" w:wrap="around" w:x="1933" w:y="14794"/>
        <w:rPr>
          <w:rFonts w:ascii="Times New Roman"/>
          <w:b w:val="0"/>
          <w:bCs/>
          <w:spacing w:val="0"/>
          <w:w w:val="100"/>
          <w:sz w:val="28"/>
          <w:szCs w:val="28"/>
        </w:rPr>
      </w:pPr>
      <w:r>
        <w:rPr>
          <w:rFonts w:ascii="Times New Roman"/>
          <w:b w:val="0"/>
          <w:bCs/>
          <w:spacing w:val="0"/>
          <w:w w:val="100"/>
          <w:sz w:val="28"/>
          <w:szCs w:val="28"/>
        </w:rPr>
        <w:t xml:space="preserve">中国粮油学会 </w:t>
      </w:r>
      <w:r>
        <w:rPr>
          <w:rFonts w:hint="eastAsia" w:ascii="Times New Roman"/>
          <w:b w:val="0"/>
          <w:bCs/>
          <w:spacing w:val="0"/>
          <w:w w:val="100"/>
          <w:sz w:val="28"/>
          <w:szCs w:val="28"/>
          <w:lang w:val="en-US" w:eastAsia="zh-CN"/>
        </w:rPr>
        <w:t xml:space="preserve">  </w:t>
      </w:r>
      <w:r>
        <w:rPr>
          <w:rFonts w:ascii="Times New Roman"/>
          <w:b w:val="0"/>
          <w:bCs/>
          <w:spacing w:val="0"/>
          <w:w w:val="100"/>
          <w:sz w:val="28"/>
          <w:szCs w:val="28"/>
        </w:rPr>
        <w:t>发布</w:t>
      </w:r>
    </w:p>
    <w:p>
      <w:pPr>
        <w:pStyle w:val="20"/>
        <w:jc w:val="center"/>
        <w:rPr>
          <w:rFonts w:hint="eastAsia" w:ascii="黑体" w:hAnsi="黑体" w:eastAsia="黑体" w:cs="黑体"/>
          <w:sz w:val="28"/>
          <w:szCs w:val="28"/>
        </w:rPr>
      </w:pPr>
      <w:r>
        <w:rPr>
          <w:rFonts w:hint="eastAsia" w:ascii="黑体" w:hAnsi="黑体" w:eastAsia="黑体" w:cs="黑体"/>
          <w:sz w:val="28"/>
          <w:szCs w:val="28"/>
        </w:rPr>
        <w:t>（征求意见稿）</w:t>
      </w:r>
    </w:p>
    <w:p>
      <w:pPr>
        <w:spacing w:line="1000" w:lineRule="exact"/>
        <w:ind w:left="0" w:leftChars="0" w:firstLine="0" w:firstLineChars="0"/>
        <w:jc w:val="both"/>
        <w:rPr>
          <w:snapToGrid w:val="0"/>
          <w:kern w:val="0"/>
          <w:sz w:val="52"/>
        </w:rPr>
      </w:pPr>
    </w:p>
    <w:p>
      <w:pPr>
        <w:spacing w:line="800" w:lineRule="exact"/>
        <w:ind w:firstLine="1040"/>
        <w:rPr>
          <w:sz w:val="52"/>
        </w:rPr>
      </w:pPr>
    </w:p>
    <w:p>
      <w:pPr>
        <w:spacing w:line="400" w:lineRule="exact"/>
        <w:ind w:firstLine="1040"/>
        <w:rPr>
          <w:sz w:val="52"/>
        </w:rPr>
      </w:pPr>
    </w:p>
    <w:p>
      <w:pPr>
        <w:spacing w:line="400" w:lineRule="exact"/>
        <w:ind w:firstLine="1040"/>
        <w:rPr>
          <w:sz w:val="52"/>
        </w:rPr>
      </w:pPr>
    </w:p>
    <w:p>
      <w:pPr>
        <w:spacing w:line="400" w:lineRule="exact"/>
        <w:ind w:firstLine="0" w:firstLineChars="0"/>
      </w:pPr>
    </w:p>
    <w:p>
      <w:pPr>
        <w:spacing w:line="400" w:lineRule="exact"/>
        <w:ind w:firstLine="420"/>
      </w:pPr>
    </w:p>
    <w:p>
      <w:pPr>
        <w:spacing w:line="280" w:lineRule="exact"/>
        <w:ind w:firstLine="0" w:firstLineChars="0"/>
        <w:rPr>
          <w:rFonts w:hint="eastAsia" w:ascii="黑体" w:eastAsia="黑体"/>
          <w:b/>
          <w:bCs/>
          <w:sz w:val="28"/>
          <w:szCs w:val="20"/>
        </w:rPr>
      </w:pPr>
    </w:p>
    <w:p>
      <w:pPr>
        <w:spacing w:line="280" w:lineRule="exact"/>
        <w:ind w:firstLine="0" w:firstLineChars="0"/>
        <w:rPr>
          <w:rFonts w:hint="eastAsia" w:ascii="黑体" w:eastAsia="黑体"/>
          <w:b/>
          <w:bCs/>
          <w:sz w:val="28"/>
          <w:szCs w:val="20"/>
        </w:rPr>
      </w:pPr>
    </w:p>
    <w:p>
      <w:pPr>
        <w:spacing w:line="280" w:lineRule="exact"/>
        <w:ind w:firstLine="0" w:firstLineChars="0"/>
        <w:rPr>
          <w:rFonts w:hint="eastAsia" w:ascii="黑体" w:eastAsia="黑体"/>
          <w:b/>
          <w:bCs/>
          <w:sz w:val="28"/>
          <w:szCs w:val="20"/>
        </w:rPr>
      </w:pPr>
    </w:p>
    <w:p>
      <w:pPr>
        <w:spacing w:line="280" w:lineRule="exact"/>
        <w:ind w:firstLine="0" w:firstLineChars="0"/>
        <w:rPr>
          <w:rFonts w:hint="eastAsia" w:ascii="黑体" w:eastAsia="黑体"/>
          <w:b/>
          <w:bCs/>
          <w:sz w:val="28"/>
          <w:szCs w:val="20"/>
        </w:rPr>
      </w:pPr>
    </w:p>
    <w:p>
      <w:pPr>
        <w:spacing w:line="280" w:lineRule="exact"/>
        <w:ind w:firstLine="0" w:firstLineChars="0"/>
        <w:rPr>
          <w:rFonts w:hint="eastAsia" w:ascii="黑体" w:eastAsia="黑体"/>
          <w:b/>
          <w:bCs/>
          <w:sz w:val="28"/>
          <w:szCs w:val="20"/>
        </w:rPr>
      </w:pPr>
    </w:p>
    <w:p>
      <w:pPr>
        <w:spacing w:line="280" w:lineRule="exact"/>
        <w:ind w:firstLine="0" w:firstLineChars="0"/>
        <w:rPr>
          <w:rFonts w:hint="eastAsia" w:ascii="黑体" w:eastAsia="黑体"/>
          <w:b/>
          <w:bCs/>
          <w:sz w:val="28"/>
          <w:szCs w:val="20"/>
        </w:rPr>
      </w:pPr>
    </w:p>
    <w:p>
      <w:pPr>
        <w:spacing w:line="280" w:lineRule="exact"/>
        <w:ind w:firstLine="0" w:firstLineChars="0"/>
        <w:rPr>
          <w:rFonts w:hint="eastAsia" w:ascii="黑体" w:eastAsia="黑体"/>
          <w:b/>
          <w:bCs/>
          <w:sz w:val="24"/>
          <w:szCs w:val="24"/>
        </w:rPr>
      </w:pPr>
    </w:p>
    <w:p>
      <w:pPr>
        <w:spacing w:line="280" w:lineRule="exact"/>
        <w:ind w:firstLine="0" w:firstLineChars="0"/>
        <w:rPr>
          <w:rFonts w:hint="eastAsia" w:ascii="宋体" w:hAnsi="宋体" w:eastAsia="黑体"/>
          <w:b/>
          <w:bCs/>
          <w:sz w:val="24"/>
          <w:szCs w:val="24"/>
          <w:lang w:eastAsia="zh-CN"/>
        </w:rPr>
        <w:sectPr>
          <w:pgSz w:w="11906" w:h="16838"/>
          <w:pgMar w:top="1440" w:right="1800" w:bottom="1440" w:left="1800" w:header="851" w:footer="992" w:gutter="0"/>
          <w:cols w:space="425" w:num="1"/>
          <w:docGrid w:type="lines" w:linePitch="312" w:charSpace="0"/>
        </w:sectPr>
      </w:pPr>
      <w:r>
        <w:rPr>
          <w:rFonts w:ascii="黑体" w:eastAsia="黑体"/>
          <w:b w:val="0"/>
          <w:bCs w:val="0"/>
          <w:sz w:val="24"/>
          <w:szCs w:val="24"/>
        </w:rPr>
        <mc:AlternateContent>
          <mc:Choice Requires="wps">
            <w:drawing>
              <wp:anchor distT="0" distB="0" distL="114300" distR="114300" simplePos="0" relativeHeight="251660288" behindDoc="0" locked="0" layoutInCell="1" allowOverlap="1">
                <wp:simplePos x="0" y="0"/>
                <wp:positionH relativeFrom="column">
                  <wp:posOffset>-485775</wp:posOffset>
                </wp:positionH>
                <wp:positionV relativeFrom="paragraph">
                  <wp:posOffset>360680</wp:posOffset>
                </wp:positionV>
                <wp:extent cx="5943600" cy="0"/>
                <wp:effectExtent l="0" t="0" r="0" b="0"/>
                <wp:wrapNone/>
                <wp:docPr id="3" name="Line 5"/>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38.25pt;margin-top:28.4pt;height:0pt;width:468pt;z-index:251660288;mso-width-relative:page;mso-height-relative:page;" filled="f" stroked="t" coordsize="21600,21600" o:gfxdata="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zoOzF1gAAAAkBAAAPAAAAAAAAAAEAIAAAACIAAABkcnMvZG93&#10;bnJldi54bWxQSwECFAAUAAAACACHTuJA0Qgt2MkBAACfAwAADgAAAAAAAAABACAAAAAlAQAAZHJz&#10;L2Uyb0RvYy54bWxQSwUGAAAAAAYABgBZAQAAYAUAAAAA&#10;">
                <v:fill on="f" focussize="0,0"/>
                <v:stroke color="#000000" joinstyle="round"/>
                <v:imagedata o:title=""/>
                <o:lock v:ext="edit" aspectratio="f"/>
              </v:line>
            </w:pict>
          </mc:Fallback>
        </mc:AlternateContent>
      </w:r>
      <w:r>
        <w:rPr>
          <w:rFonts w:hint="eastAsia" w:ascii="黑体" w:eastAsia="黑体"/>
          <w:b w:val="0"/>
          <w:bCs w:val="0"/>
          <w:sz w:val="24"/>
          <w:szCs w:val="24"/>
        </w:rPr>
        <w:t>20XX</w:t>
      </w:r>
      <w:r>
        <w:rPr>
          <w:rFonts w:hint="eastAsia" w:ascii="黑体" w:hAnsi="宋体" w:eastAsia="黑体"/>
          <w:b w:val="0"/>
          <w:bCs w:val="0"/>
          <w:sz w:val="24"/>
          <w:szCs w:val="24"/>
        </w:rPr>
        <w:t>-</w:t>
      </w:r>
      <w:r>
        <w:rPr>
          <w:rFonts w:hint="eastAsia" w:ascii="黑体" w:eastAsia="黑体"/>
          <w:b w:val="0"/>
          <w:bCs w:val="0"/>
          <w:sz w:val="24"/>
          <w:szCs w:val="24"/>
        </w:rPr>
        <w:t>XX</w:t>
      </w:r>
      <w:r>
        <w:rPr>
          <w:rFonts w:hint="eastAsia" w:ascii="黑体" w:hAnsi="宋体" w:eastAsia="黑体"/>
          <w:b w:val="0"/>
          <w:bCs w:val="0"/>
          <w:sz w:val="24"/>
          <w:szCs w:val="24"/>
        </w:rPr>
        <w:t>-</w:t>
      </w:r>
      <w:r>
        <w:rPr>
          <w:rFonts w:hint="eastAsia" w:ascii="黑体" w:eastAsia="黑体"/>
          <w:b w:val="0"/>
          <w:bCs w:val="0"/>
          <w:sz w:val="24"/>
          <w:szCs w:val="24"/>
        </w:rPr>
        <w:t>XX</w:t>
      </w:r>
      <w:r>
        <w:rPr>
          <w:rFonts w:hint="eastAsia" w:ascii="黑体" w:hAnsi="宋体" w:eastAsia="黑体"/>
          <w:b w:val="0"/>
          <w:bCs w:val="0"/>
          <w:sz w:val="24"/>
          <w:szCs w:val="24"/>
        </w:rPr>
        <w:t xml:space="preserve"> 发布   </w:t>
      </w:r>
      <w:r>
        <w:rPr>
          <w:rFonts w:hint="eastAsia" w:ascii="黑体" w:hAnsi="宋体" w:eastAsia="黑体"/>
          <w:b/>
          <w:bCs/>
          <w:sz w:val="24"/>
          <w:szCs w:val="24"/>
        </w:rPr>
        <w:t xml:space="preserve">                           </w:t>
      </w:r>
      <w:r>
        <w:rPr>
          <w:rFonts w:hint="eastAsia" w:ascii="黑体" w:hAnsi="宋体" w:eastAsia="黑体"/>
          <w:b/>
          <w:bCs/>
          <w:sz w:val="24"/>
          <w:szCs w:val="24"/>
          <w:lang w:val="en-US" w:eastAsia="zh-CN"/>
        </w:rPr>
        <w:t xml:space="preserve">     </w:t>
      </w:r>
      <w:r>
        <w:rPr>
          <w:rFonts w:hint="eastAsia" w:ascii="黑体" w:eastAsia="黑体"/>
          <w:b w:val="0"/>
          <w:bCs w:val="0"/>
          <w:sz w:val="24"/>
          <w:szCs w:val="24"/>
        </w:rPr>
        <w:t>20XX</w:t>
      </w:r>
      <w:r>
        <w:rPr>
          <w:rFonts w:hint="eastAsia" w:ascii="黑体" w:hAnsi="宋体" w:eastAsia="黑体"/>
          <w:b w:val="0"/>
          <w:bCs w:val="0"/>
          <w:sz w:val="24"/>
          <w:szCs w:val="24"/>
        </w:rPr>
        <w:t>-</w:t>
      </w:r>
      <w:r>
        <w:rPr>
          <w:rFonts w:hint="eastAsia" w:ascii="黑体" w:eastAsia="黑体"/>
          <w:b w:val="0"/>
          <w:bCs w:val="0"/>
          <w:sz w:val="24"/>
          <w:szCs w:val="24"/>
        </w:rPr>
        <w:t>XX</w:t>
      </w:r>
      <w:r>
        <w:rPr>
          <w:rFonts w:hint="eastAsia" w:ascii="黑体" w:hAnsi="宋体" w:eastAsia="黑体"/>
          <w:b w:val="0"/>
          <w:bCs w:val="0"/>
          <w:sz w:val="24"/>
          <w:szCs w:val="24"/>
        </w:rPr>
        <w:t>-</w:t>
      </w:r>
      <w:r>
        <w:rPr>
          <w:rFonts w:hint="eastAsia" w:ascii="黑体" w:eastAsia="黑体"/>
          <w:b w:val="0"/>
          <w:bCs w:val="0"/>
          <w:sz w:val="24"/>
          <w:szCs w:val="24"/>
        </w:rPr>
        <w:t>XX</w:t>
      </w:r>
      <w:bookmarkEnd w:id="3"/>
      <w:bookmarkEnd w:id="4"/>
      <w:r>
        <w:rPr>
          <w:rFonts w:hint="eastAsia" w:ascii="黑体" w:hAnsi="宋体" w:eastAsia="黑体"/>
          <w:b w:val="0"/>
          <w:bCs w:val="0"/>
          <w:sz w:val="24"/>
          <w:szCs w:val="24"/>
          <w:lang w:eastAsia="zh-CN"/>
        </w:rPr>
        <w:t>实施</w:t>
      </w:r>
    </w:p>
    <w:p>
      <w:pPr>
        <w:jc w:val="center"/>
        <w:rPr>
          <w:b/>
          <w:bCs/>
          <w:sz w:val="28"/>
          <w:szCs w:val="28"/>
        </w:rPr>
      </w:pPr>
      <w:r>
        <w:rPr>
          <w:rFonts w:hint="eastAsia"/>
          <w:b/>
          <w:bCs/>
          <w:sz w:val="28"/>
          <w:szCs w:val="28"/>
        </w:rPr>
        <w:t>前言</w:t>
      </w:r>
    </w:p>
    <w:p>
      <w:pPr>
        <w:jc w:val="center"/>
        <w:rPr>
          <w:b/>
          <w:bCs/>
          <w:sz w:val="28"/>
          <w:szCs w:val="28"/>
        </w:rPr>
      </w:pPr>
    </w:p>
    <w:p>
      <w:pPr>
        <w:pStyle w:val="16"/>
        <w:ind w:firstLine="430" w:firstLineChars="0"/>
        <w:rPr>
          <w:rFonts w:ascii="Times New Roman"/>
        </w:rPr>
      </w:pPr>
      <w:r>
        <w:rPr>
          <w:rFonts w:ascii="Times New Roman"/>
        </w:rPr>
        <w:t>本文件按照GB/T 1.1-2020《标准化工作导则  第1部分：标准化文件的结构和起草规则》的规定起草。</w:t>
      </w:r>
    </w:p>
    <w:p>
      <w:pPr>
        <w:pStyle w:val="16"/>
        <w:ind w:firstLine="430" w:firstLineChars="0"/>
        <w:rPr>
          <w:rFonts w:ascii="Times New Roman"/>
        </w:rPr>
      </w:pPr>
      <w:r>
        <w:rPr>
          <w:rFonts w:ascii="Times New Roman"/>
        </w:rPr>
        <w:t>请注意本文件的某些内容可能涉及专利。本文的发布机构不承担识别专利的责任。</w:t>
      </w:r>
    </w:p>
    <w:p>
      <w:pPr>
        <w:spacing w:line="276" w:lineRule="auto"/>
        <w:rPr>
          <w:rFonts w:ascii="Times New Roman" w:hAnsi="Times New Roman" w:eastAsia="宋体" w:cs="Times New Roman"/>
        </w:rPr>
      </w:pPr>
      <w:r>
        <w:rPr>
          <w:rFonts w:ascii="Times New Roman" w:hAnsi="Times New Roman" w:eastAsia="宋体" w:cs="Times New Roman"/>
        </w:rPr>
        <w:t xml:space="preserve">    本文件由中国粮油学会提出并归口。</w:t>
      </w:r>
    </w:p>
    <w:p>
      <w:pPr>
        <w:rPr>
          <w:rFonts w:ascii="Times New Roman" w:hAnsi="Times New Roman" w:eastAsia="宋体" w:cs="Times New Roman"/>
          <w:sz w:val="28"/>
          <w:szCs w:val="28"/>
        </w:rPr>
      </w:pPr>
      <w:r>
        <w:rPr>
          <w:rFonts w:ascii="Times New Roman" w:hAnsi="Times New Roman" w:eastAsia="宋体" w:cs="Times New Roman"/>
        </w:rPr>
        <w:t xml:space="preserve">    本文件起草</w:t>
      </w:r>
      <w:r>
        <w:rPr>
          <w:rFonts w:ascii="Times New Roman" w:hAnsi="Times New Roman" w:eastAsia="宋体" w:cs="Times New Roman"/>
          <w:kern w:val="0"/>
          <w:szCs w:val="20"/>
        </w:rPr>
        <w:t>单位：</w:t>
      </w:r>
      <w:r>
        <w:rPr>
          <w:rFonts w:hint="eastAsia" w:ascii="Times New Roman" w:hAnsi="Times New Roman" w:eastAsia="宋体" w:cs="Times New Roman"/>
          <w:kern w:val="0"/>
          <w:szCs w:val="20"/>
        </w:rPr>
        <w:t>农业农村部食物与营养发展研究所、中国农业科学院农产品加工研究所、安徽金沙河面业有限责任公司、河南工业大学、江南大学、中粮营养健康研究院有限公司、五得利面粉集团有限公司、</w:t>
      </w:r>
      <w:bookmarkStart w:id="5" w:name="_Hlk111907312"/>
      <w:r>
        <w:rPr>
          <w:rFonts w:hint="eastAsia" w:ascii="Times New Roman" w:hAnsi="Times New Roman" w:eastAsia="宋体" w:cs="Times New Roman"/>
          <w:kern w:val="0"/>
          <w:szCs w:val="20"/>
        </w:rPr>
        <w:t>内蒙古恒丰集团银粮面业有限责任公司</w:t>
      </w:r>
      <w:bookmarkEnd w:id="5"/>
      <w:r>
        <w:rPr>
          <w:rFonts w:hint="eastAsia" w:ascii="Times New Roman" w:hAnsi="Times New Roman" w:eastAsia="宋体" w:cs="Times New Roman"/>
          <w:kern w:val="0"/>
          <w:szCs w:val="20"/>
        </w:rPr>
        <w:t>、今麦郎食品股份有限公司、中粮利金（天津）粮油股份有限公司静海分公司、北京东方倍力营养科技有限公司。</w:t>
      </w:r>
      <w:r>
        <w:rPr>
          <w:rFonts w:ascii="Times New Roman" w:hAnsi="Times New Roman" w:eastAsia="宋体" w:cs="Times New Roman"/>
          <w:kern w:val="0"/>
          <w:szCs w:val="20"/>
        </w:rPr>
        <w:t xml:space="preserve"> </w:t>
      </w:r>
    </w:p>
    <w:p>
      <w:pPr>
        <w:spacing w:line="276" w:lineRule="auto"/>
      </w:pPr>
      <w:r>
        <w:rPr>
          <w:rFonts w:ascii="Times New Roman" w:hAnsi="Times New Roman" w:eastAsia="宋体" w:cs="Times New Roman"/>
        </w:rPr>
        <w:t xml:space="preserve">    本文件主要起草人：刘锐、聂莹、</w:t>
      </w:r>
      <w:r>
        <w:rPr>
          <w:rFonts w:hint="eastAsia" w:ascii="Times New Roman" w:hAnsi="Times New Roman" w:eastAsia="宋体" w:cs="Times New Roman"/>
        </w:rPr>
        <w:t>张影全、陈洁、王凤成、朱科学、邢亚楠、王旭琳、张连慧、杨跃刚、张爱丽、陈宇仙、张伟华、王超、韩艳芳、蒋彤。</w:t>
      </w:r>
    </w:p>
    <w:p/>
    <w:p/>
    <w:p/>
    <w:p>
      <w:pPr>
        <w:spacing w:line="276" w:lineRule="auto"/>
        <w:jc w:val="center"/>
        <w:rPr>
          <w:rFonts w:ascii="黑体" w:hAnsi="黑体" w:eastAsia="黑体"/>
          <w:sz w:val="24"/>
          <w:szCs w:val="24"/>
        </w:rPr>
      </w:pPr>
    </w:p>
    <w:p>
      <w:pPr>
        <w:spacing w:line="276" w:lineRule="auto"/>
        <w:jc w:val="center"/>
        <w:rPr>
          <w:rFonts w:ascii="黑体" w:hAnsi="黑体" w:eastAsia="黑体"/>
          <w:sz w:val="24"/>
          <w:szCs w:val="24"/>
        </w:rPr>
      </w:pPr>
    </w:p>
    <w:p>
      <w:pPr>
        <w:spacing w:line="276" w:lineRule="auto"/>
        <w:jc w:val="center"/>
        <w:rPr>
          <w:rFonts w:ascii="黑体" w:hAnsi="黑体" w:eastAsia="黑体"/>
          <w:sz w:val="24"/>
          <w:szCs w:val="24"/>
        </w:rPr>
      </w:pPr>
    </w:p>
    <w:p>
      <w:pPr>
        <w:spacing w:line="276" w:lineRule="auto"/>
        <w:jc w:val="center"/>
        <w:rPr>
          <w:rFonts w:ascii="黑体" w:hAnsi="黑体" w:eastAsia="黑体"/>
          <w:sz w:val="24"/>
          <w:szCs w:val="24"/>
        </w:rPr>
      </w:pPr>
    </w:p>
    <w:p>
      <w:pPr>
        <w:spacing w:line="276" w:lineRule="auto"/>
        <w:jc w:val="center"/>
        <w:rPr>
          <w:rFonts w:ascii="黑体" w:hAnsi="黑体" w:eastAsia="黑体"/>
          <w:sz w:val="24"/>
          <w:szCs w:val="24"/>
        </w:rPr>
      </w:pPr>
    </w:p>
    <w:p>
      <w:pPr>
        <w:spacing w:line="276" w:lineRule="auto"/>
        <w:jc w:val="center"/>
        <w:rPr>
          <w:rFonts w:ascii="黑体" w:hAnsi="黑体" w:eastAsia="黑体"/>
          <w:sz w:val="24"/>
          <w:szCs w:val="24"/>
        </w:rPr>
      </w:pPr>
    </w:p>
    <w:p>
      <w:pPr>
        <w:spacing w:line="276" w:lineRule="auto"/>
        <w:jc w:val="center"/>
        <w:rPr>
          <w:rFonts w:ascii="黑体" w:hAnsi="黑体" w:eastAsia="黑体"/>
          <w:sz w:val="24"/>
          <w:szCs w:val="24"/>
        </w:rPr>
      </w:pPr>
    </w:p>
    <w:p>
      <w:pPr>
        <w:spacing w:line="276" w:lineRule="auto"/>
        <w:jc w:val="center"/>
        <w:rPr>
          <w:rFonts w:ascii="黑体" w:hAnsi="黑体" w:eastAsia="黑体"/>
          <w:sz w:val="24"/>
          <w:szCs w:val="24"/>
        </w:rPr>
      </w:pPr>
    </w:p>
    <w:p>
      <w:pPr>
        <w:spacing w:line="276" w:lineRule="auto"/>
        <w:jc w:val="center"/>
        <w:rPr>
          <w:rFonts w:ascii="黑体" w:hAnsi="黑体" w:eastAsia="黑体"/>
          <w:sz w:val="24"/>
          <w:szCs w:val="24"/>
        </w:rPr>
      </w:pPr>
    </w:p>
    <w:p>
      <w:pPr>
        <w:spacing w:line="276" w:lineRule="auto"/>
        <w:jc w:val="center"/>
        <w:rPr>
          <w:rFonts w:ascii="黑体" w:hAnsi="黑体" w:eastAsia="黑体"/>
          <w:sz w:val="24"/>
          <w:szCs w:val="24"/>
        </w:rPr>
      </w:pPr>
    </w:p>
    <w:p>
      <w:pPr>
        <w:spacing w:line="276" w:lineRule="auto"/>
        <w:jc w:val="center"/>
        <w:rPr>
          <w:rFonts w:ascii="黑体" w:hAnsi="黑体" w:eastAsia="黑体"/>
          <w:sz w:val="24"/>
          <w:szCs w:val="24"/>
        </w:rPr>
      </w:pPr>
    </w:p>
    <w:p>
      <w:pPr>
        <w:spacing w:line="276" w:lineRule="auto"/>
        <w:jc w:val="center"/>
        <w:rPr>
          <w:rFonts w:ascii="黑体" w:hAnsi="黑体" w:eastAsia="黑体"/>
          <w:sz w:val="24"/>
          <w:szCs w:val="24"/>
        </w:rPr>
      </w:pPr>
    </w:p>
    <w:p>
      <w:pPr>
        <w:spacing w:line="276" w:lineRule="auto"/>
        <w:jc w:val="center"/>
        <w:rPr>
          <w:rFonts w:ascii="黑体" w:hAnsi="黑体" w:eastAsia="黑体"/>
          <w:sz w:val="24"/>
          <w:szCs w:val="24"/>
        </w:rPr>
      </w:pPr>
    </w:p>
    <w:p>
      <w:pPr>
        <w:spacing w:line="276" w:lineRule="auto"/>
        <w:jc w:val="center"/>
        <w:rPr>
          <w:rFonts w:ascii="黑体" w:hAnsi="黑体" w:eastAsia="黑体"/>
          <w:sz w:val="24"/>
          <w:szCs w:val="24"/>
        </w:rPr>
      </w:pPr>
    </w:p>
    <w:p>
      <w:pPr>
        <w:spacing w:line="276" w:lineRule="auto"/>
        <w:jc w:val="center"/>
        <w:rPr>
          <w:rFonts w:ascii="黑体" w:hAnsi="黑体" w:eastAsia="黑体"/>
          <w:sz w:val="24"/>
          <w:szCs w:val="24"/>
        </w:rPr>
      </w:pPr>
    </w:p>
    <w:p>
      <w:pPr>
        <w:spacing w:line="276" w:lineRule="auto"/>
        <w:jc w:val="center"/>
        <w:rPr>
          <w:rFonts w:ascii="黑体" w:hAnsi="黑体" w:eastAsia="黑体"/>
          <w:sz w:val="24"/>
          <w:szCs w:val="24"/>
        </w:rPr>
      </w:pPr>
    </w:p>
    <w:p>
      <w:pPr>
        <w:spacing w:line="276" w:lineRule="auto"/>
        <w:jc w:val="center"/>
        <w:rPr>
          <w:rFonts w:ascii="黑体" w:hAnsi="黑体" w:eastAsia="黑体"/>
          <w:sz w:val="24"/>
          <w:szCs w:val="24"/>
        </w:rPr>
      </w:pPr>
    </w:p>
    <w:p>
      <w:pPr>
        <w:spacing w:line="276" w:lineRule="auto"/>
        <w:jc w:val="center"/>
        <w:rPr>
          <w:rFonts w:ascii="黑体" w:hAnsi="黑体" w:eastAsia="黑体"/>
          <w:sz w:val="24"/>
          <w:szCs w:val="24"/>
        </w:rPr>
      </w:pPr>
    </w:p>
    <w:p>
      <w:pPr>
        <w:spacing w:line="276" w:lineRule="auto"/>
        <w:jc w:val="both"/>
        <w:rPr>
          <w:rFonts w:ascii="黑体" w:hAnsi="黑体" w:eastAsia="黑体"/>
          <w:sz w:val="24"/>
          <w:szCs w:val="24"/>
        </w:rPr>
      </w:pPr>
    </w:p>
    <w:p>
      <w:pPr>
        <w:spacing w:line="276" w:lineRule="auto"/>
        <w:jc w:val="center"/>
        <w:rPr>
          <w:rFonts w:ascii="黑体" w:hAnsi="黑体" w:eastAsia="黑体"/>
          <w:sz w:val="24"/>
          <w:szCs w:val="24"/>
        </w:rPr>
      </w:pPr>
    </w:p>
    <w:p>
      <w:pPr>
        <w:spacing w:line="276" w:lineRule="auto"/>
        <w:jc w:val="center"/>
        <w:rPr>
          <w:rFonts w:hint="eastAsia" w:ascii="黑体" w:hAnsi="黑体" w:eastAsia="黑体"/>
          <w:sz w:val="24"/>
          <w:szCs w:val="24"/>
        </w:rPr>
      </w:pPr>
    </w:p>
    <w:p>
      <w:pPr>
        <w:spacing w:line="276" w:lineRule="auto"/>
        <w:jc w:val="center"/>
        <w:rPr>
          <w:rFonts w:ascii="黑体" w:hAnsi="黑体" w:eastAsia="黑体"/>
          <w:sz w:val="24"/>
          <w:szCs w:val="24"/>
        </w:rPr>
      </w:pPr>
      <w:bookmarkStart w:id="14" w:name="_GoBack"/>
      <w:bookmarkEnd w:id="14"/>
      <w:r>
        <w:rPr>
          <w:rFonts w:hint="eastAsia" w:ascii="黑体" w:hAnsi="黑体" w:eastAsia="黑体"/>
          <w:sz w:val="24"/>
          <w:szCs w:val="24"/>
        </w:rPr>
        <w:t>拉面专用小麦粉</w:t>
      </w:r>
    </w:p>
    <w:p>
      <w:pPr>
        <w:spacing w:line="276" w:lineRule="auto"/>
        <w:rPr>
          <w:rFonts w:ascii="黑体" w:hAnsi="黑体" w:eastAsia="黑体"/>
          <w:szCs w:val="21"/>
        </w:rPr>
      </w:pPr>
      <w:r>
        <w:rPr>
          <w:rFonts w:ascii="黑体" w:hAnsi="黑体" w:eastAsia="黑体"/>
          <w:szCs w:val="21"/>
        </w:rPr>
        <w:t xml:space="preserve">1 </w:t>
      </w:r>
      <w:r>
        <w:rPr>
          <w:rFonts w:hint="eastAsia" w:ascii="黑体" w:hAnsi="黑体" w:eastAsia="黑体"/>
          <w:szCs w:val="21"/>
        </w:rPr>
        <w:t>范围</w:t>
      </w:r>
    </w:p>
    <w:p>
      <w:pPr>
        <w:pStyle w:val="3"/>
        <w:kinsoku w:val="0"/>
        <w:overflowPunct w:val="0"/>
        <w:spacing w:line="276" w:lineRule="auto"/>
        <w:ind w:right="-625"/>
        <w:rPr>
          <w:w w:val="105"/>
          <w:sz w:val="21"/>
          <w:szCs w:val="21"/>
        </w:rPr>
      </w:pPr>
      <w:r>
        <w:rPr>
          <w:rFonts w:hint="eastAsia"/>
          <w:sz w:val="21"/>
          <w:szCs w:val="21"/>
        </w:rPr>
        <w:t>本文件规定了拉面专用小麦粉的原辅料、质量指标、添加剂使用、安全要求，检验规则、判定规则以及标签标识、包装、贮存和运输。</w:t>
      </w:r>
    </w:p>
    <w:p>
      <w:pPr>
        <w:pStyle w:val="3"/>
        <w:kinsoku w:val="0"/>
        <w:overflowPunct w:val="0"/>
        <w:spacing w:line="276" w:lineRule="auto"/>
        <w:rPr>
          <w:sz w:val="21"/>
          <w:szCs w:val="21"/>
        </w:rPr>
      </w:pPr>
      <w:r>
        <w:rPr>
          <w:rFonts w:hint="eastAsia"/>
          <w:sz w:val="21"/>
          <w:szCs w:val="21"/>
        </w:rPr>
        <w:t>本文件适用于以小麦为主要原料，专门制作拉面的小麦粉。</w:t>
      </w:r>
    </w:p>
    <w:p>
      <w:pPr>
        <w:pStyle w:val="3"/>
        <w:kinsoku w:val="0"/>
        <w:overflowPunct w:val="0"/>
        <w:spacing w:line="276" w:lineRule="auto"/>
        <w:rPr>
          <w:rFonts w:ascii="黑体" w:hAnsi="黑体" w:eastAsia="黑体"/>
          <w:sz w:val="21"/>
          <w:szCs w:val="21"/>
        </w:rPr>
      </w:pPr>
      <w:r>
        <w:rPr>
          <w:rFonts w:hint="eastAsia" w:ascii="黑体" w:hAnsi="黑体" w:eastAsia="黑体"/>
          <w:sz w:val="21"/>
          <w:szCs w:val="21"/>
        </w:rPr>
        <w:t>2</w:t>
      </w:r>
      <w:r>
        <w:rPr>
          <w:rFonts w:ascii="黑体" w:hAnsi="黑体" w:eastAsia="黑体"/>
          <w:sz w:val="21"/>
          <w:szCs w:val="21"/>
        </w:rPr>
        <w:t xml:space="preserve"> </w:t>
      </w:r>
      <w:r>
        <w:rPr>
          <w:rFonts w:hint="eastAsia" w:ascii="黑体" w:hAnsi="黑体" w:eastAsia="黑体"/>
          <w:sz w:val="21"/>
          <w:szCs w:val="21"/>
        </w:rPr>
        <w:t>规范性引用文件</w:t>
      </w:r>
    </w:p>
    <w:p>
      <w:pPr>
        <w:pStyle w:val="3"/>
        <w:kinsoku w:val="0"/>
        <w:overflowPunct w:val="0"/>
        <w:spacing w:line="276" w:lineRule="auto"/>
        <w:rPr>
          <w:rFonts w:ascii="Times New Roman"/>
          <w:sz w:val="21"/>
          <w:szCs w:val="21"/>
        </w:rPr>
      </w:pPr>
      <w:r>
        <w:rPr>
          <w:rFonts w:ascii="Times New Roman"/>
          <w:sz w:val="21"/>
          <w:szCs w:val="21"/>
        </w:rPr>
        <w:t>下列文件中的内容通过文中的规范性引用而构成本文件必不可少的条款。其中, 注日期的引用文件，仅该日期对应的版本适用于本文件。不注日期的引用文件，其最新版本（包括所有的修改单）适用于本文件</w:t>
      </w:r>
      <w:r>
        <w:rPr>
          <w:rFonts w:hint="eastAsia" w:ascii="Times New Roman"/>
          <w:sz w:val="21"/>
          <w:szCs w:val="21"/>
        </w:rPr>
        <w:t>。</w:t>
      </w:r>
    </w:p>
    <w:p>
      <w:pPr>
        <w:pStyle w:val="3"/>
        <w:kinsoku w:val="0"/>
        <w:overflowPunct w:val="0"/>
        <w:spacing w:line="276" w:lineRule="auto"/>
        <w:rPr>
          <w:rFonts w:ascii="Times New Roman" w:cs="Times New Roman"/>
          <w:sz w:val="21"/>
          <w:szCs w:val="21"/>
        </w:rPr>
      </w:pPr>
      <w:r>
        <w:rPr>
          <w:rFonts w:ascii="Times New Roman" w:cs="Times New Roman"/>
          <w:sz w:val="21"/>
          <w:szCs w:val="21"/>
        </w:rPr>
        <w:t xml:space="preserve">GB 1351  </w:t>
      </w:r>
      <w:r>
        <w:rPr>
          <w:rFonts w:hint="eastAsia" w:ascii="Times New Roman" w:cs="Times New Roman"/>
          <w:sz w:val="21"/>
          <w:szCs w:val="21"/>
        </w:rPr>
        <w:t>小麦</w:t>
      </w:r>
    </w:p>
    <w:p>
      <w:pPr>
        <w:pStyle w:val="3"/>
        <w:kinsoku w:val="0"/>
        <w:overflowPunct w:val="0"/>
        <w:spacing w:line="276" w:lineRule="auto"/>
        <w:rPr>
          <w:rFonts w:ascii="Times New Roman" w:cs="Times New Roman"/>
          <w:sz w:val="21"/>
          <w:szCs w:val="21"/>
        </w:rPr>
      </w:pPr>
      <w:r>
        <w:rPr>
          <w:rFonts w:ascii="Times New Roman" w:cs="Times New Roman"/>
          <w:w w:val="105"/>
          <w:sz w:val="21"/>
          <w:szCs w:val="21"/>
        </w:rPr>
        <w:t xml:space="preserve">GB 2760  </w:t>
      </w:r>
      <w:r>
        <w:rPr>
          <w:rFonts w:ascii="Times New Roman" w:cs="Times New Roman"/>
          <w:sz w:val="21"/>
          <w:szCs w:val="21"/>
        </w:rPr>
        <w:t>食品安全国家标准 食品添加剂使用标准</w:t>
      </w:r>
    </w:p>
    <w:p>
      <w:pPr>
        <w:pStyle w:val="3"/>
        <w:kinsoku w:val="0"/>
        <w:overflowPunct w:val="0"/>
        <w:spacing w:line="276" w:lineRule="auto"/>
        <w:rPr>
          <w:rFonts w:ascii="Times New Roman" w:cs="Times New Roman"/>
          <w:sz w:val="21"/>
          <w:szCs w:val="21"/>
        </w:rPr>
      </w:pPr>
      <w:r>
        <w:rPr>
          <w:rFonts w:ascii="Times New Roman" w:cs="Times New Roman"/>
          <w:sz w:val="21"/>
          <w:szCs w:val="21"/>
        </w:rPr>
        <w:t xml:space="preserve">GB 5009.3  </w:t>
      </w:r>
      <w:r>
        <w:rPr>
          <w:rFonts w:hint="eastAsia" w:ascii="Times New Roman" w:cs="Times New Roman"/>
          <w:sz w:val="21"/>
          <w:szCs w:val="21"/>
        </w:rPr>
        <w:t>食品安全国家标准 食品中水分的测定</w:t>
      </w:r>
    </w:p>
    <w:p>
      <w:pPr>
        <w:pStyle w:val="3"/>
        <w:kinsoku w:val="0"/>
        <w:overflowPunct w:val="0"/>
        <w:spacing w:line="276" w:lineRule="auto"/>
        <w:rPr>
          <w:rFonts w:ascii="Times New Roman" w:cs="Times New Roman"/>
          <w:sz w:val="21"/>
          <w:szCs w:val="21"/>
        </w:rPr>
      </w:pPr>
      <w:r>
        <w:rPr>
          <w:rFonts w:ascii="Times New Roman" w:cs="Times New Roman"/>
          <w:sz w:val="21"/>
          <w:szCs w:val="21"/>
        </w:rPr>
        <w:t xml:space="preserve">GB 5009.4  </w:t>
      </w:r>
      <w:r>
        <w:rPr>
          <w:rFonts w:hint="eastAsia" w:ascii="Times New Roman" w:cs="Times New Roman"/>
          <w:sz w:val="21"/>
          <w:szCs w:val="21"/>
        </w:rPr>
        <w:t>食品安全国家标准 食品中灰分的测定</w:t>
      </w:r>
    </w:p>
    <w:p>
      <w:pPr>
        <w:pStyle w:val="3"/>
        <w:kinsoku w:val="0"/>
        <w:overflowPunct w:val="0"/>
        <w:spacing w:line="276" w:lineRule="auto"/>
        <w:rPr>
          <w:rFonts w:ascii="Times New Roman" w:cs="Times New Roman"/>
          <w:w w:val="105"/>
          <w:sz w:val="21"/>
          <w:szCs w:val="21"/>
        </w:rPr>
      </w:pPr>
      <w:r>
        <w:rPr>
          <w:rFonts w:ascii="Times New Roman" w:cs="Times New Roman"/>
          <w:w w:val="105"/>
          <w:sz w:val="21"/>
          <w:szCs w:val="21"/>
        </w:rPr>
        <w:t xml:space="preserve">GB/T 5490  </w:t>
      </w:r>
      <w:r>
        <w:rPr>
          <w:rFonts w:hint="eastAsia" w:ascii="Times New Roman" w:cs="Times New Roman"/>
          <w:w w:val="105"/>
          <w:sz w:val="21"/>
          <w:szCs w:val="21"/>
        </w:rPr>
        <w:t>粮油检验 一般规则</w:t>
      </w:r>
    </w:p>
    <w:p>
      <w:pPr>
        <w:pStyle w:val="3"/>
        <w:kinsoku w:val="0"/>
        <w:overflowPunct w:val="0"/>
        <w:spacing w:line="276" w:lineRule="auto"/>
        <w:rPr>
          <w:rFonts w:ascii="Times New Roman" w:cs="Times New Roman"/>
          <w:w w:val="105"/>
          <w:sz w:val="21"/>
          <w:szCs w:val="21"/>
        </w:rPr>
      </w:pPr>
      <w:r>
        <w:rPr>
          <w:rFonts w:ascii="Times New Roman" w:cs="Times New Roman"/>
          <w:w w:val="105"/>
          <w:sz w:val="21"/>
          <w:szCs w:val="21"/>
        </w:rPr>
        <w:t xml:space="preserve">GB/T 5492  </w:t>
      </w:r>
      <w:r>
        <w:rPr>
          <w:rFonts w:hint="eastAsia" w:ascii="Times New Roman" w:cs="Times New Roman"/>
          <w:w w:val="105"/>
          <w:sz w:val="21"/>
          <w:szCs w:val="21"/>
        </w:rPr>
        <w:t>粮油检验 粮食、油料的色泽、气味、口味鉴定</w:t>
      </w:r>
    </w:p>
    <w:p>
      <w:pPr>
        <w:pStyle w:val="3"/>
        <w:kinsoku w:val="0"/>
        <w:overflowPunct w:val="0"/>
        <w:spacing w:line="276" w:lineRule="auto"/>
        <w:rPr>
          <w:rFonts w:ascii="Times New Roman" w:cs="Times New Roman"/>
          <w:w w:val="105"/>
          <w:sz w:val="21"/>
          <w:szCs w:val="21"/>
        </w:rPr>
      </w:pPr>
      <w:r>
        <w:rPr>
          <w:rFonts w:ascii="Times New Roman" w:cs="Times New Roman"/>
          <w:w w:val="105"/>
          <w:sz w:val="21"/>
          <w:szCs w:val="21"/>
        </w:rPr>
        <w:t xml:space="preserve">GB/T 5506.2  </w:t>
      </w:r>
      <w:r>
        <w:rPr>
          <w:rFonts w:hint="eastAsia" w:ascii="Times New Roman" w:cs="Times New Roman"/>
          <w:w w:val="105"/>
          <w:sz w:val="21"/>
          <w:szCs w:val="21"/>
        </w:rPr>
        <w:t>小麦和小麦粉</w:t>
      </w:r>
      <w:r>
        <w:rPr>
          <w:rFonts w:ascii="Times New Roman" w:cs="Times New Roman"/>
          <w:w w:val="105"/>
          <w:sz w:val="21"/>
          <w:szCs w:val="21"/>
        </w:rPr>
        <w:t xml:space="preserve"> 面筋含量 第2部分：仪器法测定湿面筋</w:t>
      </w:r>
    </w:p>
    <w:p>
      <w:pPr>
        <w:pStyle w:val="3"/>
        <w:kinsoku w:val="0"/>
        <w:overflowPunct w:val="0"/>
        <w:spacing w:line="276" w:lineRule="auto"/>
        <w:rPr>
          <w:rFonts w:ascii="Times New Roman" w:cs="Times New Roman"/>
          <w:sz w:val="21"/>
          <w:szCs w:val="21"/>
        </w:rPr>
      </w:pPr>
      <w:r>
        <w:rPr>
          <w:rFonts w:ascii="Times New Roman" w:cs="Times New Roman"/>
          <w:sz w:val="21"/>
          <w:szCs w:val="21"/>
        </w:rPr>
        <w:t xml:space="preserve">GB/T 5507  </w:t>
      </w:r>
      <w:r>
        <w:rPr>
          <w:rFonts w:hint="eastAsia" w:ascii="Times New Roman" w:cs="Times New Roman"/>
          <w:w w:val="105"/>
          <w:sz w:val="21"/>
          <w:szCs w:val="21"/>
        </w:rPr>
        <w:t>粮油检验 粉类粗细度测定</w:t>
      </w:r>
    </w:p>
    <w:p>
      <w:pPr>
        <w:pStyle w:val="3"/>
        <w:kinsoku w:val="0"/>
        <w:overflowPunct w:val="0"/>
        <w:spacing w:line="276" w:lineRule="auto"/>
        <w:rPr>
          <w:rFonts w:ascii="Times New Roman" w:cs="Times New Roman"/>
          <w:w w:val="105"/>
          <w:sz w:val="21"/>
          <w:szCs w:val="21"/>
        </w:rPr>
      </w:pPr>
      <w:r>
        <w:rPr>
          <w:rFonts w:ascii="Times New Roman" w:cs="Times New Roman"/>
          <w:w w:val="105"/>
          <w:sz w:val="21"/>
          <w:szCs w:val="21"/>
        </w:rPr>
        <w:t xml:space="preserve">GB/T 5508  </w:t>
      </w:r>
      <w:r>
        <w:rPr>
          <w:rFonts w:hint="eastAsia" w:ascii="Times New Roman" w:cs="Times New Roman"/>
          <w:w w:val="105"/>
          <w:sz w:val="21"/>
          <w:szCs w:val="21"/>
        </w:rPr>
        <w:t>粮油检验</w:t>
      </w:r>
      <w:r>
        <w:rPr>
          <w:rFonts w:ascii="Times New Roman" w:cs="Times New Roman"/>
          <w:w w:val="105"/>
          <w:sz w:val="21"/>
          <w:szCs w:val="21"/>
        </w:rPr>
        <w:t xml:space="preserve"> 粉类粮食含砂量测定</w:t>
      </w:r>
    </w:p>
    <w:p>
      <w:pPr>
        <w:pStyle w:val="3"/>
        <w:kinsoku w:val="0"/>
        <w:overflowPunct w:val="0"/>
        <w:spacing w:line="276" w:lineRule="auto"/>
        <w:rPr>
          <w:rFonts w:ascii="Times New Roman" w:cs="Times New Roman"/>
          <w:sz w:val="21"/>
          <w:szCs w:val="21"/>
        </w:rPr>
      </w:pPr>
      <w:r>
        <w:rPr>
          <w:rFonts w:ascii="Times New Roman" w:cs="Times New Roman"/>
          <w:w w:val="105"/>
          <w:sz w:val="21"/>
          <w:szCs w:val="21"/>
        </w:rPr>
        <w:t xml:space="preserve">GB/T 5509  </w:t>
      </w:r>
      <w:r>
        <w:rPr>
          <w:rFonts w:hint="eastAsia" w:ascii="Times New Roman" w:cs="Times New Roman"/>
          <w:w w:val="105"/>
          <w:sz w:val="21"/>
          <w:szCs w:val="21"/>
        </w:rPr>
        <w:t>粮油检验</w:t>
      </w:r>
      <w:r>
        <w:rPr>
          <w:rFonts w:ascii="Times New Roman" w:cs="Times New Roman"/>
          <w:w w:val="105"/>
          <w:sz w:val="21"/>
          <w:szCs w:val="21"/>
        </w:rPr>
        <w:t xml:space="preserve"> 粉类磁性金属物测定</w:t>
      </w:r>
    </w:p>
    <w:p>
      <w:pPr>
        <w:pStyle w:val="3"/>
        <w:kinsoku w:val="0"/>
        <w:overflowPunct w:val="0"/>
        <w:spacing w:line="276" w:lineRule="auto"/>
        <w:rPr>
          <w:rFonts w:ascii="Times New Roman" w:cs="Times New Roman"/>
          <w:w w:val="105"/>
          <w:sz w:val="21"/>
          <w:szCs w:val="21"/>
        </w:rPr>
      </w:pPr>
      <w:r>
        <w:rPr>
          <w:rFonts w:ascii="Times New Roman" w:cs="Times New Roman"/>
          <w:w w:val="105"/>
          <w:sz w:val="21"/>
          <w:szCs w:val="21"/>
        </w:rPr>
        <w:t xml:space="preserve">GB/T 14614  </w:t>
      </w:r>
      <w:r>
        <w:rPr>
          <w:rFonts w:hint="eastAsia" w:ascii="Times New Roman" w:cs="Times New Roman"/>
          <w:w w:val="105"/>
          <w:sz w:val="21"/>
          <w:szCs w:val="21"/>
        </w:rPr>
        <w:t>粮油检验</w:t>
      </w:r>
      <w:r>
        <w:rPr>
          <w:rFonts w:ascii="Times New Roman" w:cs="Times New Roman"/>
          <w:w w:val="105"/>
          <w:sz w:val="21"/>
          <w:szCs w:val="21"/>
        </w:rPr>
        <w:t xml:space="preserve"> 小麦粉面团流变学特性测试 粉质仪法</w:t>
      </w:r>
    </w:p>
    <w:p>
      <w:pPr>
        <w:pStyle w:val="3"/>
        <w:kinsoku w:val="0"/>
        <w:overflowPunct w:val="0"/>
        <w:spacing w:line="276" w:lineRule="auto"/>
        <w:rPr>
          <w:rFonts w:ascii="Times New Roman" w:cs="Times New Roman"/>
          <w:w w:val="105"/>
          <w:sz w:val="21"/>
          <w:szCs w:val="21"/>
        </w:rPr>
      </w:pPr>
      <w:r>
        <w:rPr>
          <w:rFonts w:ascii="Times New Roman" w:cs="Times New Roman"/>
          <w:w w:val="105"/>
          <w:sz w:val="21"/>
          <w:szCs w:val="21"/>
        </w:rPr>
        <w:t xml:space="preserve">GB/T 14615  </w:t>
      </w:r>
      <w:r>
        <w:rPr>
          <w:rFonts w:hint="eastAsia" w:ascii="Times New Roman" w:cs="Times New Roman"/>
          <w:w w:val="105"/>
          <w:sz w:val="21"/>
          <w:szCs w:val="21"/>
        </w:rPr>
        <w:t>粮油检验 小麦粉面团流变学特性测试 拉伸仪法</w:t>
      </w:r>
    </w:p>
    <w:p>
      <w:pPr>
        <w:pStyle w:val="3"/>
        <w:kinsoku w:val="0"/>
        <w:overflowPunct w:val="0"/>
        <w:spacing w:line="276" w:lineRule="auto"/>
        <w:rPr>
          <w:rFonts w:ascii="Times New Roman" w:cs="Times New Roman"/>
          <w:w w:val="105"/>
          <w:sz w:val="21"/>
          <w:szCs w:val="21"/>
        </w:rPr>
      </w:pPr>
      <w:r>
        <w:rPr>
          <w:rFonts w:ascii="Times New Roman" w:cs="Times New Roman"/>
          <w:w w:val="105"/>
          <w:sz w:val="21"/>
          <w:szCs w:val="21"/>
        </w:rPr>
        <w:t xml:space="preserve">GB/T 15684  </w:t>
      </w:r>
      <w:r>
        <w:rPr>
          <w:rFonts w:hint="eastAsia" w:ascii="Times New Roman" w:cs="Times New Roman"/>
          <w:w w:val="105"/>
          <w:sz w:val="21"/>
          <w:szCs w:val="21"/>
        </w:rPr>
        <w:t>谷物碾磨制品</w:t>
      </w:r>
      <w:r>
        <w:rPr>
          <w:rFonts w:ascii="Times New Roman" w:cs="Times New Roman"/>
          <w:w w:val="105"/>
          <w:sz w:val="21"/>
          <w:szCs w:val="21"/>
        </w:rPr>
        <w:t xml:space="preserve"> 脂肪酸值的测定</w:t>
      </w:r>
    </w:p>
    <w:p>
      <w:pPr>
        <w:pStyle w:val="3"/>
        <w:kinsoku w:val="0"/>
        <w:overflowPunct w:val="0"/>
        <w:spacing w:line="276" w:lineRule="auto"/>
        <w:rPr>
          <w:rFonts w:ascii="Times New Roman" w:cs="Times New Roman"/>
          <w:w w:val="105"/>
          <w:sz w:val="21"/>
          <w:szCs w:val="21"/>
        </w:rPr>
      </w:pPr>
      <w:r>
        <w:rPr>
          <w:rFonts w:ascii="Times New Roman" w:cs="Times New Roman"/>
        </w:rPr>
        <w:t xml:space="preserve">GB/T 17109  </w:t>
      </w:r>
      <w:r>
        <w:rPr>
          <w:rFonts w:hint="eastAsia" w:ascii="Times New Roman" w:cs="Times New Roman"/>
        </w:rPr>
        <w:t>粮食销售包装</w:t>
      </w:r>
    </w:p>
    <w:p>
      <w:pPr>
        <w:pStyle w:val="3"/>
        <w:kinsoku w:val="0"/>
        <w:overflowPunct w:val="0"/>
        <w:spacing w:line="276" w:lineRule="auto"/>
        <w:rPr>
          <w:rFonts w:ascii="Times New Roman" w:cs="Times New Roman"/>
          <w:w w:val="105"/>
          <w:sz w:val="21"/>
          <w:szCs w:val="21"/>
        </w:rPr>
      </w:pPr>
      <w:r>
        <w:rPr>
          <w:rFonts w:ascii="Times New Roman" w:cs="Times New Roman"/>
          <w:w w:val="105"/>
          <w:sz w:val="21"/>
          <w:szCs w:val="21"/>
        </w:rPr>
        <w:t xml:space="preserve">GB/T 24853  </w:t>
      </w:r>
      <w:r>
        <w:rPr>
          <w:rFonts w:hint="eastAsia" w:ascii="Times New Roman" w:cs="Times New Roman"/>
          <w:w w:val="105"/>
          <w:sz w:val="21"/>
          <w:szCs w:val="21"/>
        </w:rPr>
        <w:t>小麦、黑麦及其粉类和淀粉糊化特性测定 快速粘度仪法</w:t>
      </w:r>
    </w:p>
    <w:p>
      <w:pPr>
        <w:pStyle w:val="3"/>
        <w:kinsoku w:val="0"/>
        <w:overflowPunct w:val="0"/>
        <w:spacing w:line="276" w:lineRule="auto"/>
        <w:rPr>
          <w:rFonts w:ascii="Times New Roman" w:cs="Times New Roman"/>
        </w:rPr>
      </w:pPr>
      <w:r>
        <w:rPr>
          <w:rFonts w:ascii="Times New Roman" w:cs="Times New Roman"/>
        </w:rPr>
        <w:t xml:space="preserve">GB/T 24905  </w:t>
      </w:r>
      <w:r>
        <w:rPr>
          <w:rFonts w:hint="eastAsia" w:ascii="Times New Roman" w:cs="Times New Roman"/>
        </w:rPr>
        <w:t>粮食包装</w:t>
      </w:r>
      <w:r>
        <w:rPr>
          <w:rFonts w:ascii="Times New Roman" w:cs="Times New Roman"/>
        </w:rPr>
        <w:t xml:space="preserve"> 小麦粉袋</w:t>
      </w:r>
    </w:p>
    <w:p>
      <w:pPr>
        <w:pStyle w:val="3"/>
        <w:kinsoku w:val="0"/>
        <w:overflowPunct w:val="0"/>
        <w:spacing w:line="276" w:lineRule="auto"/>
        <w:rPr>
          <w:rFonts w:ascii="Times New Roman" w:cs="Times New Roman"/>
          <w:w w:val="105"/>
          <w:sz w:val="21"/>
          <w:szCs w:val="21"/>
        </w:rPr>
      </w:pPr>
      <w:r>
        <w:rPr>
          <w:rFonts w:ascii="Times New Roman" w:cs="Times New Roman"/>
        </w:rPr>
        <w:t xml:space="preserve">GB/T 29890  </w:t>
      </w:r>
      <w:r>
        <w:rPr>
          <w:rFonts w:hint="eastAsia" w:ascii="Times New Roman" w:cs="Times New Roman"/>
        </w:rPr>
        <w:t>粮油储藏技术规范</w:t>
      </w:r>
    </w:p>
    <w:p>
      <w:pPr>
        <w:pStyle w:val="3"/>
        <w:kinsoku w:val="0"/>
        <w:overflowPunct w:val="0"/>
        <w:spacing w:line="276" w:lineRule="auto"/>
        <w:rPr>
          <w:rFonts w:ascii="黑体" w:hAnsi="黑体" w:eastAsia="黑体"/>
          <w:sz w:val="21"/>
          <w:szCs w:val="21"/>
        </w:rPr>
      </w:pPr>
      <w:r>
        <w:rPr>
          <w:rFonts w:hint="eastAsia" w:ascii="黑体" w:hAnsi="黑体" w:eastAsia="黑体"/>
          <w:sz w:val="21"/>
          <w:szCs w:val="21"/>
        </w:rPr>
        <w:t>3</w:t>
      </w:r>
      <w:r>
        <w:rPr>
          <w:rFonts w:ascii="黑体" w:hAnsi="黑体" w:eastAsia="黑体"/>
          <w:sz w:val="21"/>
          <w:szCs w:val="21"/>
        </w:rPr>
        <w:t xml:space="preserve"> </w:t>
      </w:r>
      <w:r>
        <w:rPr>
          <w:rFonts w:hint="eastAsia" w:ascii="黑体" w:hAnsi="黑体" w:eastAsia="黑体"/>
          <w:sz w:val="21"/>
          <w:szCs w:val="21"/>
        </w:rPr>
        <w:t>技术要求</w:t>
      </w:r>
    </w:p>
    <w:p>
      <w:pPr>
        <w:pStyle w:val="3"/>
        <w:kinsoku w:val="0"/>
        <w:overflowPunct w:val="0"/>
        <w:spacing w:line="276" w:lineRule="auto"/>
        <w:rPr>
          <w:rFonts w:ascii="黑体" w:hAnsi="黑体" w:eastAsia="黑体"/>
          <w:sz w:val="21"/>
          <w:szCs w:val="21"/>
        </w:rPr>
      </w:pPr>
      <w:r>
        <w:rPr>
          <w:rFonts w:hint="eastAsia" w:ascii="黑体" w:hAnsi="黑体" w:eastAsia="黑体"/>
          <w:sz w:val="21"/>
          <w:szCs w:val="21"/>
        </w:rPr>
        <w:t>3</w:t>
      </w:r>
      <w:r>
        <w:rPr>
          <w:rFonts w:ascii="黑体" w:hAnsi="黑体" w:eastAsia="黑体"/>
          <w:sz w:val="21"/>
          <w:szCs w:val="21"/>
        </w:rPr>
        <w:t xml:space="preserve">.1 </w:t>
      </w:r>
      <w:r>
        <w:rPr>
          <w:rFonts w:hint="eastAsia" w:ascii="黑体" w:hAnsi="黑体" w:eastAsia="黑体"/>
          <w:sz w:val="21"/>
          <w:szCs w:val="21"/>
        </w:rPr>
        <w:t>原、辅料要求</w:t>
      </w:r>
    </w:p>
    <w:p>
      <w:pPr>
        <w:pStyle w:val="3"/>
        <w:kinsoku w:val="0"/>
        <w:overflowPunct w:val="0"/>
        <w:spacing w:line="276" w:lineRule="auto"/>
        <w:rPr>
          <w:rFonts w:hAnsi="Arial"/>
          <w:w w:val="105"/>
          <w:sz w:val="21"/>
          <w:szCs w:val="21"/>
        </w:rPr>
      </w:pPr>
      <w:r>
        <w:rPr>
          <w:rFonts w:hint="eastAsia" w:hAnsi="Arial"/>
          <w:w w:val="105"/>
          <w:sz w:val="21"/>
          <w:szCs w:val="21"/>
        </w:rPr>
        <w:t>小麦应符</w:t>
      </w:r>
      <w:r>
        <w:rPr>
          <w:rFonts w:ascii="Times New Roman" w:cs="Times New Roman"/>
          <w:w w:val="105"/>
          <w:sz w:val="21"/>
          <w:szCs w:val="21"/>
        </w:rPr>
        <w:t>合GB 1351</w:t>
      </w:r>
      <w:r>
        <w:rPr>
          <w:rFonts w:hint="eastAsia" w:ascii="Times New Roman" w:cs="Times New Roman"/>
          <w:w w:val="105"/>
          <w:sz w:val="21"/>
          <w:szCs w:val="21"/>
        </w:rPr>
        <w:t>及相关标准</w:t>
      </w:r>
      <w:r>
        <w:rPr>
          <w:rFonts w:ascii="Times New Roman" w:cs="Times New Roman"/>
          <w:w w:val="105"/>
          <w:sz w:val="21"/>
          <w:szCs w:val="21"/>
        </w:rPr>
        <w:t>的规</w:t>
      </w:r>
      <w:r>
        <w:rPr>
          <w:rFonts w:hint="eastAsia" w:hAnsi="Arial"/>
          <w:w w:val="105"/>
          <w:sz w:val="21"/>
          <w:szCs w:val="21"/>
        </w:rPr>
        <w:t>定。</w:t>
      </w:r>
    </w:p>
    <w:p>
      <w:pPr>
        <w:pStyle w:val="3"/>
        <w:kinsoku w:val="0"/>
        <w:overflowPunct w:val="0"/>
        <w:spacing w:line="276" w:lineRule="auto"/>
        <w:rPr>
          <w:rFonts w:ascii="黑体" w:hAnsi="黑体" w:eastAsia="黑体" w:cs="Arial"/>
          <w:sz w:val="21"/>
          <w:szCs w:val="21"/>
        </w:rPr>
      </w:pPr>
      <w:r>
        <w:rPr>
          <w:rFonts w:ascii="黑体" w:hAnsi="黑体" w:eastAsia="黑体" w:cs="Arial"/>
          <w:sz w:val="21"/>
          <w:szCs w:val="21"/>
        </w:rPr>
        <w:t xml:space="preserve">3.2 </w:t>
      </w:r>
      <w:r>
        <w:rPr>
          <w:rFonts w:hint="eastAsia" w:ascii="黑体" w:hAnsi="黑体" w:eastAsia="黑体" w:cs="Arial"/>
          <w:sz w:val="21"/>
          <w:szCs w:val="21"/>
        </w:rPr>
        <w:t>质量指标</w:t>
      </w:r>
    </w:p>
    <w:p>
      <w:pPr>
        <w:pStyle w:val="3"/>
        <w:kinsoku w:val="0"/>
        <w:overflowPunct w:val="0"/>
        <w:spacing w:line="276" w:lineRule="auto"/>
        <w:rPr>
          <w:rFonts w:hAnsi="宋体" w:cs="Arial"/>
          <w:sz w:val="21"/>
          <w:szCs w:val="21"/>
        </w:rPr>
      </w:pPr>
      <w:r>
        <w:rPr>
          <w:rFonts w:hint="eastAsia" w:hAnsi="宋体" w:cs="Arial"/>
          <w:sz w:val="21"/>
          <w:szCs w:val="21"/>
        </w:rPr>
        <w:t>应符合表</w:t>
      </w:r>
      <w:r>
        <w:rPr>
          <w:rFonts w:hAnsi="宋体" w:cs="Arial"/>
          <w:sz w:val="21"/>
          <w:szCs w:val="21"/>
        </w:rPr>
        <w:t>1</w:t>
      </w:r>
      <w:r>
        <w:rPr>
          <w:rFonts w:hint="eastAsia" w:hAnsi="宋体" w:cs="Arial"/>
          <w:sz w:val="21"/>
          <w:szCs w:val="21"/>
        </w:rPr>
        <w:t>要求。</w:t>
      </w:r>
    </w:p>
    <w:p>
      <w:pPr>
        <w:pStyle w:val="3"/>
        <w:kinsoku w:val="0"/>
        <w:overflowPunct w:val="0"/>
        <w:spacing w:line="276" w:lineRule="auto"/>
        <w:jc w:val="center"/>
        <w:rPr>
          <w:rFonts w:hAnsi="宋体" w:cs="Arial"/>
          <w:sz w:val="21"/>
          <w:szCs w:val="21"/>
        </w:rPr>
      </w:pPr>
      <w:r>
        <w:rPr>
          <w:rFonts w:hint="eastAsia" w:hAnsi="宋体" w:cs="Arial"/>
          <w:sz w:val="21"/>
          <w:szCs w:val="21"/>
        </w:rPr>
        <w:t>表</w:t>
      </w:r>
      <w:r>
        <w:rPr>
          <w:rFonts w:hAnsi="宋体" w:cs="Arial"/>
          <w:sz w:val="21"/>
          <w:szCs w:val="21"/>
        </w:rPr>
        <w:t xml:space="preserve">1 </w:t>
      </w:r>
      <w:r>
        <w:rPr>
          <w:rFonts w:hint="eastAsia" w:hAnsi="宋体" w:cs="Arial"/>
          <w:sz w:val="21"/>
          <w:szCs w:val="21"/>
        </w:rPr>
        <w:t>质量指标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1503"/>
        <w:gridCol w:w="1643"/>
        <w:gridCol w:w="1643"/>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gridSpan w:val="2"/>
            <w:vMerge w:val="restart"/>
            <w:vAlign w:val="center"/>
          </w:tcPr>
          <w:p>
            <w:pPr>
              <w:pStyle w:val="3"/>
              <w:kinsoku w:val="0"/>
              <w:overflowPunct w:val="0"/>
              <w:spacing w:before="7" w:line="276" w:lineRule="auto"/>
              <w:jc w:val="center"/>
              <w:rPr>
                <w:rFonts w:ascii="Times New Roman" w:cs="Times New Roman"/>
                <w:w w:val="105"/>
                <w:sz w:val="21"/>
                <w:szCs w:val="21"/>
              </w:rPr>
            </w:pPr>
            <w:r>
              <w:rPr>
                <w:rFonts w:ascii="Times New Roman" w:cs="Times New Roman"/>
                <w:w w:val="105"/>
                <w:sz w:val="21"/>
                <w:szCs w:val="21"/>
              </w:rPr>
              <w:t>项目</w:t>
            </w:r>
          </w:p>
        </w:tc>
        <w:tc>
          <w:tcPr>
            <w:tcW w:w="3286" w:type="dxa"/>
            <w:gridSpan w:val="2"/>
          </w:tcPr>
          <w:p>
            <w:pPr>
              <w:pStyle w:val="3"/>
              <w:kinsoku w:val="0"/>
              <w:overflowPunct w:val="0"/>
              <w:spacing w:before="7" w:line="276" w:lineRule="auto"/>
              <w:jc w:val="center"/>
              <w:rPr>
                <w:rFonts w:ascii="Times New Roman" w:cs="Times New Roman"/>
                <w:w w:val="105"/>
                <w:sz w:val="21"/>
                <w:szCs w:val="21"/>
              </w:rPr>
            </w:pPr>
            <w:r>
              <w:rPr>
                <w:rFonts w:ascii="Times New Roman" w:cs="Times New Roman"/>
                <w:w w:val="105"/>
                <w:sz w:val="21"/>
                <w:szCs w:val="21"/>
              </w:rPr>
              <w:t>指标范围</w:t>
            </w:r>
          </w:p>
        </w:tc>
        <w:tc>
          <w:tcPr>
            <w:tcW w:w="1644" w:type="dxa"/>
            <w:vMerge w:val="restart"/>
            <w:vAlign w:val="center"/>
          </w:tcPr>
          <w:p>
            <w:pPr>
              <w:pStyle w:val="3"/>
              <w:kinsoku w:val="0"/>
              <w:overflowPunct w:val="0"/>
              <w:spacing w:before="7" w:line="276" w:lineRule="auto"/>
              <w:jc w:val="center"/>
              <w:rPr>
                <w:rFonts w:ascii="Times New Roman" w:cs="Times New Roman"/>
                <w:w w:val="105"/>
                <w:sz w:val="21"/>
                <w:szCs w:val="21"/>
              </w:rPr>
            </w:pPr>
            <w:r>
              <w:rPr>
                <w:rFonts w:ascii="Times New Roman" w:cs="Times New Roman"/>
                <w:w w:val="105"/>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gridSpan w:val="2"/>
            <w:vMerge w:val="continue"/>
          </w:tcPr>
          <w:p>
            <w:pPr>
              <w:pStyle w:val="3"/>
              <w:kinsoku w:val="0"/>
              <w:overflowPunct w:val="0"/>
              <w:spacing w:before="7" w:line="276" w:lineRule="auto"/>
              <w:rPr>
                <w:rFonts w:ascii="Times New Roman" w:cs="Times New Roman"/>
                <w:w w:val="105"/>
                <w:sz w:val="21"/>
                <w:szCs w:val="21"/>
              </w:rPr>
            </w:pPr>
          </w:p>
        </w:tc>
        <w:tc>
          <w:tcPr>
            <w:tcW w:w="1643" w:type="dxa"/>
          </w:tcPr>
          <w:p>
            <w:pPr>
              <w:pStyle w:val="3"/>
              <w:kinsoku w:val="0"/>
              <w:overflowPunct w:val="0"/>
              <w:spacing w:before="7" w:line="276" w:lineRule="auto"/>
              <w:jc w:val="center"/>
              <w:rPr>
                <w:rFonts w:ascii="Times New Roman" w:cs="Times New Roman"/>
                <w:w w:val="105"/>
                <w:sz w:val="21"/>
                <w:szCs w:val="21"/>
              </w:rPr>
            </w:pPr>
            <w:r>
              <w:rPr>
                <w:rFonts w:hint="eastAsia" w:ascii="Times New Roman" w:cs="Times New Roman"/>
                <w:w w:val="105"/>
                <w:sz w:val="21"/>
                <w:szCs w:val="21"/>
              </w:rPr>
              <w:t>精制粉</w:t>
            </w:r>
          </w:p>
        </w:tc>
        <w:tc>
          <w:tcPr>
            <w:tcW w:w="1643" w:type="dxa"/>
          </w:tcPr>
          <w:p>
            <w:pPr>
              <w:pStyle w:val="3"/>
              <w:kinsoku w:val="0"/>
              <w:overflowPunct w:val="0"/>
              <w:spacing w:before="7" w:line="276" w:lineRule="auto"/>
              <w:jc w:val="center"/>
              <w:rPr>
                <w:rFonts w:ascii="Times New Roman" w:cs="Times New Roman"/>
                <w:w w:val="105"/>
                <w:sz w:val="21"/>
                <w:szCs w:val="21"/>
              </w:rPr>
            </w:pPr>
            <w:r>
              <w:rPr>
                <w:rFonts w:hint="eastAsia" w:ascii="Times New Roman" w:cs="Times New Roman"/>
                <w:w w:val="105"/>
                <w:sz w:val="21"/>
                <w:szCs w:val="21"/>
              </w:rPr>
              <w:t>普通粉</w:t>
            </w:r>
          </w:p>
        </w:tc>
        <w:tc>
          <w:tcPr>
            <w:tcW w:w="1644" w:type="dxa"/>
            <w:vMerge w:val="continue"/>
          </w:tcPr>
          <w:p>
            <w:pPr>
              <w:pStyle w:val="3"/>
              <w:kinsoku w:val="0"/>
              <w:overflowPunct w:val="0"/>
              <w:spacing w:before="7" w:line="276" w:lineRule="auto"/>
              <w:rPr>
                <w:rFonts w:ascii="Times New Roman" w:cs="Times New Roman"/>
                <w:w w:val="10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gridSpan w:val="2"/>
          </w:tcPr>
          <w:p>
            <w:pPr>
              <w:pStyle w:val="3"/>
              <w:kinsoku w:val="0"/>
              <w:overflowPunct w:val="0"/>
              <w:spacing w:before="7" w:line="276" w:lineRule="auto"/>
              <w:rPr>
                <w:rFonts w:ascii="Times New Roman" w:cs="Times New Roman"/>
                <w:w w:val="105"/>
                <w:sz w:val="21"/>
                <w:szCs w:val="21"/>
              </w:rPr>
            </w:pPr>
            <w:r>
              <w:rPr>
                <w:rFonts w:ascii="Times New Roman" w:cs="Times New Roman"/>
                <w:w w:val="105"/>
                <w:sz w:val="21"/>
                <w:szCs w:val="21"/>
              </w:rPr>
              <w:t>水分/％</w:t>
            </w:r>
            <w:r>
              <w:rPr>
                <w:rFonts w:hint="eastAsia" w:ascii="Times New Roman" w:cs="Times New Roman"/>
                <w:w w:val="105"/>
                <w:sz w:val="21"/>
                <w:szCs w:val="21"/>
              </w:rPr>
              <w:t xml:space="preserve"> </w:t>
            </w:r>
            <w:r>
              <w:rPr>
                <w:rFonts w:ascii="Times New Roman" w:cs="Times New Roman"/>
                <w:w w:val="105"/>
                <w:sz w:val="21"/>
                <w:szCs w:val="21"/>
              </w:rPr>
              <w:t xml:space="preserve">                   ≤</w:t>
            </w:r>
          </w:p>
        </w:tc>
        <w:tc>
          <w:tcPr>
            <w:tcW w:w="3286" w:type="dxa"/>
            <w:gridSpan w:val="2"/>
          </w:tcPr>
          <w:p>
            <w:pPr>
              <w:pStyle w:val="3"/>
              <w:kinsoku w:val="0"/>
              <w:overflowPunct w:val="0"/>
              <w:spacing w:before="7" w:line="276" w:lineRule="auto"/>
              <w:jc w:val="center"/>
              <w:rPr>
                <w:rFonts w:ascii="Times New Roman" w:cs="Times New Roman"/>
                <w:w w:val="105"/>
                <w:sz w:val="21"/>
                <w:szCs w:val="21"/>
              </w:rPr>
            </w:pPr>
            <w:r>
              <w:rPr>
                <w:rFonts w:hint="eastAsia" w:ascii="Times New Roman" w:cs="Times New Roman"/>
                <w:w w:val="105"/>
                <w:sz w:val="21"/>
                <w:szCs w:val="21"/>
              </w:rPr>
              <w:t>1</w:t>
            </w:r>
            <w:r>
              <w:rPr>
                <w:rFonts w:ascii="Times New Roman" w:cs="Times New Roman"/>
                <w:w w:val="105"/>
                <w:sz w:val="21"/>
                <w:szCs w:val="21"/>
              </w:rPr>
              <w:t>4.5</w:t>
            </w:r>
          </w:p>
        </w:tc>
        <w:tc>
          <w:tcPr>
            <w:tcW w:w="1644" w:type="dxa"/>
          </w:tcPr>
          <w:p>
            <w:pPr>
              <w:pStyle w:val="3"/>
              <w:kinsoku w:val="0"/>
              <w:overflowPunct w:val="0"/>
              <w:spacing w:before="7" w:line="276" w:lineRule="auto"/>
              <w:jc w:val="center"/>
              <w:rPr>
                <w:rFonts w:ascii="Times New Roman" w:cs="Times New Roman"/>
                <w:w w:val="105"/>
                <w:sz w:val="21"/>
                <w:szCs w:val="21"/>
              </w:rPr>
            </w:pPr>
            <w:r>
              <w:rPr>
                <w:rFonts w:hint="eastAsia" w:ascii="Times New Roman" w:cs="Times New Roman"/>
                <w:w w:val="105"/>
                <w:sz w:val="21"/>
                <w:szCs w:val="21"/>
              </w:rPr>
              <w:t>G</w:t>
            </w:r>
            <w:r>
              <w:rPr>
                <w:rFonts w:ascii="Times New Roman" w:cs="Times New Roman"/>
                <w:w w:val="105"/>
                <w:sz w:val="21"/>
                <w:szCs w:val="21"/>
              </w:rPr>
              <w:t>B 5009.3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gridSpan w:val="2"/>
          </w:tcPr>
          <w:p>
            <w:pPr>
              <w:pStyle w:val="3"/>
              <w:kinsoku w:val="0"/>
              <w:overflowPunct w:val="0"/>
              <w:spacing w:before="7" w:line="276" w:lineRule="auto"/>
              <w:rPr>
                <w:rFonts w:ascii="Times New Roman" w:cs="Times New Roman"/>
                <w:w w:val="105"/>
                <w:sz w:val="21"/>
                <w:szCs w:val="21"/>
              </w:rPr>
            </w:pPr>
            <w:r>
              <w:rPr>
                <w:rFonts w:ascii="Times New Roman" w:cs="Times New Roman"/>
                <w:w w:val="105"/>
                <w:sz w:val="21"/>
                <w:szCs w:val="21"/>
              </w:rPr>
              <w:t>灰分</w:t>
            </w:r>
            <w:r>
              <w:rPr>
                <w:rFonts w:hint="eastAsia" w:ascii="Times New Roman" w:cs="Times New Roman"/>
                <w:w w:val="105"/>
                <w:sz w:val="21"/>
                <w:szCs w:val="21"/>
              </w:rPr>
              <w:t>（</w:t>
            </w:r>
            <w:r>
              <w:rPr>
                <w:rFonts w:ascii="Times New Roman" w:cs="Times New Roman"/>
                <w:w w:val="105"/>
                <w:sz w:val="21"/>
                <w:szCs w:val="21"/>
              </w:rPr>
              <w:t>以干基计</w:t>
            </w:r>
            <w:r>
              <w:rPr>
                <w:rFonts w:hint="eastAsia" w:ascii="Times New Roman" w:cs="Times New Roman"/>
                <w:w w:val="105"/>
                <w:sz w:val="21"/>
                <w:szCs w:val="21"/>
              </w:rPr>
              <w:t>）</w:t>
            </w:r>
            <w:r>
              <w:rPr>
                <w:rFonts w:ascii="Times New Roman" w:cs="Times New Roman"/>
                <w:w w:val="105"/>
                <w:sz w:val="21"/>
                <w:szCs w:val="21"/>
              </w:rPr>
              <w:t>/％</w:t>
            </w:r>
            <w:r>
              <w:rPr>
                <w:rFonts w:hint="eastAsia" w:ascii="Times New Roman" w:cs="Times New Roman"/>
                <w:w w:val="105"/>
                <w:sz w:val="21"/>
                <w:szCs w:val="21"/>
              </w:rPr>
              <w:t xml:space="preserve"> </w:t>
            </w:r>
            <w:r>
              <w:rPr>
                <w:rFonts w:ascii="Times New Roman" w:cs="Times New Roman"/>
                <w:w w:val="105"/>
                <w:sz w:val="21"/>
                <w:szCs w:val="21"/>
              </w:rPr>
              <w:t xml:space="preserve">       ≤</w:t>
            </w:r>
          </w:p>
        </w:tc>
        <w:tc>
          <w:tcPr>
            <w:tcW w:w="1643" w:type="dxa"/>
          </w:tcPr>
          <w:p>
            <w:pPr>
              <w:pStyle w:val="3"/>
              <w:kinsoku w:val="0"/>
              <w:overflowPunct w:val="0"/>
              <w:spacing w:before="7" w:line="276" w:lineRule="auto"/>
              <w:jc w:val="center"/>
              <w:rPr>
                <w:rFonts w:ascii="Times New Roman" w:cs="Times New Roman"/>
                <w:w w:val="105"/>
                <w:sz w:val="21"/>
                <w:szCs w:val="21"/>
              </w:rPr>
            </w:pPr>
            <w:r>
              <w:rPr>
                <w:rFonts w:hint="eastAsia" w:ascii="Times New Roman" w:cs="Times New Roman"/>
                <w:w w:val="105"/>
                <w:sz w:val="21"/>
                <w:szCs w:val="21"/>
              </w:rPr>
              <w:t>0</w:t>
            </w:r>
            <w:r>
              <w:rPr>
                <w:rFonts w:ascii="Times New Roman" w:cs="Times New Roman"/>
                <w:w w:val="105"/>
                <w:sz w:val="21"/>
                <w:szCs w:val="21"/>
              </w:rPr>
              <w:t>.55</w:t>
            </w:r>
          </w:p>
        </w:tc>
        <w:tc>
          <w:tcPr>
            <w:tcW w:w="1643" w:type="dxa"/>
          </w:tcPr>
          <w:p>
            <w:pPr>
              <w:pStyle w:val="3"/>
              <w:kinsoku w:val="0"/>
              <w:overflowPunct w:val="0"/>
              <w:spacing w:before="7" w:line="276" w:lineRule="auto"/>
              <w:jc w:val="center"/>
              <w:rPr>
                <w:rFonts w:ascii="Times New Roman" w:cs="Times New Roman"/>
                <w:w w:val="105"/>
                <w:sz w:val="21"/>
                <w:szCs w:val="21"/>
              </w:rPr>
            </w:pPr>
            <w:r>
              <w:rPr>
                <w:rFonts w:hint="eastAsia" w:ascii="Times New Roman" w:cs="Times New Roman"/>
                <w:w w:val="105"/>
                <w:sz w:val="21"/>
                <w:szCs w:val="21"/>
              </w:rPr>
              <w:t>0</w:t>
            </w:r>
            <w:r>
              <w:rPr>
                <w:rFonts w:ascii="Times New Roman" w:cs="Times New Roman"/>
                <w:w w:val="105"/>
                <w:sz w:val="21"/>
                <w:szCs w:val="21"/>
              </w:rPr>
              <w:t>.70</w:t>
            </w:r>
          </w:p>
        </w:tc>
        <w:tc>
          <w:tcPr>
            <w:tcW w:w="1644" w:type="dxa"/>
          </w:tcPr>
          <w:p>
            <w:pPr>
              <w:pStyle w:val="3"/>
              <w:kinsoku w:val="0"/>
              <w:overflowPunct w:val="0"/>
              <w:spacing w:before="7" w:line="276" w:lineRule="auto"/>
              <w:jc w:val="center"/>
              <w:rPr>
                <w:rFonts w:ascii="Times New Roman" w:cs="Times New Roman"/>
                <w:w w:val="105"/>
                <w:sz w:val="21"/>
                <w:szCs w:val="21"/>
              </w:rPr>
            </w:pPr>
            <w:r>
              <w:rPr>
                <w:rFonts w:hint="eastAsia" w:ascii="Times New Roman" w:cs="Times New Roman"/>
                <w:w w:val="105"/>
                <w:sz w:val="21"/>
                <w:szCs w:val="21"/>
              </w:rPr>
              <w:t>G</w:t>
            </w:r>
            <w:r>
              <w:rPr>
                <w:rFonts w:ascii="Times New Roman" w:cs="Times New Roman"/>
                <w:w w:val="105"/>
                <w:sz w:val="21"/>
                <w:szCs w:val="21"/>
              </w:rPr>
              <w:t>B 5009.4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vMerge w:val="restart"/>
            <w:vAlign w:val="center"/>
          </w:tcPr>
          <w:p>
            <w:pPr>
              <w:pStyle w:val="3"/>
              <w:kinsoku w:val="0"/>
              <w:overflowPunct w:val="0"/>
              <w:spacing w:before="7" w:line="276" w:lineRule="auto"/>
              <w:jc w:val="center"/>
              <w:rPr>
                <w:rFonts w:ascii="Times New Roman" w:cs="Times New Roman"/>
                <w:w w:val="105"/>
                <w:sz w:val="21"/>
                <w:szCs w:val="21"/>
              </w:rPr>
            </w:pPr>
            <w:r>
              <w:rPr>
                <w:rFonts w:ascii="Times New Roman" w:cs="Times New Roman"/>
                <w:w w:val="105"/>
                <w:sz w:val="21"/>
                <w:szCs w:val="21"/>
              </w:rPr>
              <w:t>粗细度</w:t>
            </w:r>
          </w:p>
        </w:tc>
        <w:tc>
          <w:tcPr>
            <w:tcW w:w="1503" w:type="dxa"/>
          </w:tcPr>
          <w:p>
            <w:pPr>
              <w:pStyle w:val="3"/>
              <w:kinsoku w:val="0"/>
              <w:overflowPunct w:val="0"/>
              <w:spacing w:before="7" w:line="276" w:lineRule="auto"/>
              <w:jc w:val="center"/>
              <w:rPr>
                <w:rFonts w:ascii="Times New Roman" w:cs="Times New Roman"/>
                <w:w w:val="105"/>
                <w:sz w:val="21"/>
                <w:szCs w:val="21"/>
              </w:rPr>
            </w:pPr>
            <w:r>
              <w:rPr>
                <w:rFonts w:ascii="Times New Roman" w:cs="Times New Roman"/>
                <w:w w:val="105"/>
                <w:sz w:val="21"/>
                <w:szCs w:val="21"/>
              </w:rPr>
              <w:t>CB36号筛</w:t>
            </w:r>
          </w:p>
        </w:tc>
        <w:tc>
          <w:tcPr>
            <w:tcW w:w="3286" w:type="dxa"/>
            <w:gridSpan w:val="2"/>
          </w:tcPr>
          <w:p>
            <w:pPr>
              <w:pStyle w:val="3"/>
              <w:kinsoku w:val="0"/>
              <w:overflowPunct w:val="0"/>
              <w:spacing w:before="7" w:line="276" w:lineRule="auto"/>
              <w:jc w:val="center"/>
              <w:rPr>
                <w:rFonts w:ascii="Times New Roman" w:cs="Times New Roman"/>
                <w:w w:val="105"/>
                <w:sz w:val="21"/>
                <w:szCs w:val="21"/>
              </w:rPr>
            </w:pPr>
            <w:r>
              <w:rPr>
                <w:rFonts w:hint="eastAsia" w:ascii="Times New Roman" w:cs="Times New Roman"/>
                <w:w w:val="105"/>
                <w:sz w:val="21"/>
                <w:szCs w:val="21"/>
              </w:rPr>
              <w:t>全部通过</w:t>
            </w:r>
          </w:p>
        </w:tc>
        <w:tc>
          <w:tcPr>
            <w:tcW w:w="1644" w:type="dxa"/>
            <w:vMerge w:val="restart"/>
            <w:vAlign w:val="center"/>
          </w:tcPr>
          <w:p>
            <w:pPr>
              <w:pStyle w:val="3"/>
              <w:kinsoku w:val="0"/>
              <w:overflowPunct w:val="0"/>
              <w:spacing w:before="7" w:line="276" w:lineRule="auto"/>
              <w:jc w:val="center"/>
              <w:rPr>
                <w:rFonts w:ascii="Times New Roman" w:cs="Times New Roman"/>
                <w:w w:val="105"/>
                <w:sz w:val="21"/>
                <w:szCs w:val="21"/>
              </w:rPr>
            </w:pPr>
            <w:r>
              <w:rPr>
                <w:rFonts w:hint="eastAsia" w:ascii="Times New Roman" w:cs="Times New Roman"/>
                <w:w w:val="105"/>
                <w:sz w:val="21"/>
                <w:szCs w:val="21"/>
              </w:rPr>
              <w:t>GB</w:t>
            </w:r>
            <w:r>
              <w:rPr>
                <w:rFonts w:ascii="Times New Roman" w:cs="Times New Roman"/>
                <w:w w:val="105"/>
                <w:sz w:val="21"/>
                <w:szCs w:val="21"/>
              </w:rPr>
              <w:t>/T 5507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vMerge w:val="continue"/>
          </w:tcPr>
          <w:p>
            <w:pPr>
              <w:pStyle w:val="3"/>
              <w:kinsoku w:val="0"/>
              <w:overflowPunct w:val="0"/>
              <w:spacing w:before="7" w:line="276" w:lineRule="auto"/>
              <w:rPr>
                <w:rFonts w:ascii="Times New Roman" w:cs="Times New Roman"/>
                <w:w w:val="105"/>
                <w:sz w:val="21"/>
                <w:szCs w:val="21"/>
              </w:rPr>
            </w:pPr>
          </w:p>
        </w:tc>
        <w:tc>
          <w:tcPr>
            <w:tcW w:w="1503" w:type="dxa"/>
          </w:tcPr>
          <w:p>
            <w:pPr>
              <w:pStyle w:val="3"/>
              <w:kinsoku w:val="0"/>
              <w:overflowPunct w:val="0"/>
              <w:spacing w:before="7" w:line="276" w:lineRule="auto"/>
              <w:jc w:val="center"/>
              <w:rPr>
                <w:rFonts w:ascii="Times New Roman" w:cs="Times New Roman"/>
                <w:w w:val="105"/>
                <w:sz w:val="21"/>
                <w:szCs w:val="21"/>
              </w:rPr>
            </w:pPr>
            <w:r>
              <w:rPr>
                <w:rFonts w:ascii="Times New Roman" w:cs="Times New Roman"/>
                <w:w w:val="105"/>
                <w:sz w:val="21"/>
                <w:szCs w:val="21"/>
              </w:rPr>
              <w:t>CB42号筛</w:t>
            </w:r>
          </w:p>
        </w:tc>
        <w:tc>
          <w:tcPr>
            <w:tcW w:w="3286" w:type="dxa"/>
            <w:gridSpan w:val="2"/>
          </w:tcPr>
          <w:p>
            <w:pPr>
              <w:pStyle w:val="3"/>
              <w:kinsoku w:val="0"/>
              <w:overflowPunct w:val="0"/>
              <w:spacing w:before="7" w:line="276" w:lineRule="auto"/>
              <w:jc w:val="center"/>
              <w:rPr>
                <w:rFonts w:ascii="Times New Roman" w:cs="Times New Roman"/>
                <w:w w:val="105"/>
                <w:sz w:val="21"/>
                <w:szCs w:val="21"/>
              </w:rPr>
            </w:pPr>
            <w:r>
              <w:rPr>
                <w:rFonts w:hint="eastAsia" w:ascii="Times New Roman" w:cs="Times New Roman"/>
                <w:w w:val="105"/>
                <w:sz w:val="21"/>
                <w:szCs w:val="21"/>
              </w:rPr>
              <w:t>留存率不超过1</w:t>
            </w:r>
            <w:r>
              <w:rPr>
                <w:rFonts w:ascii="Times New Roman" w:cs="Times New Roman"/>
                <w:w w:val="105"/>
                <w:sz w:val="21"/>
                <w:szCs w:val="21"/>
              </w:rPr>
              <w:t>0.0</w:t>
            </w:r>
            <w:r>
              <w:rPr>
                <w:rFonts w:hint="eastAsia" w:ascii="Times New Roman" w:cs="Times New Roman"/>
                <w:w w:val="105"/>
                <w:sz w:val="21"/>
                <w:szCs w:val="21"/>
              </w:rPr>
              <w:t>%</w:t>
            </w:r>
          </w:p>
        </w:tc>
        <w:tc>
          <w:tcPr>
            <w:tcW w:w="1644" w:type="dxa"/>
            <w:vMerge w:val="continue"/>
          </w:tcPr>
          <w:p>
            <w:pPr>
              <w:pStyle w:val="3"/>
              <w:kinsoku w:val="0"/>
              <w:overflowPunct w:val="0"/>
              <w:spacing w:before="7" w:line="276" w:lineRule="auto"/>
              <w:rPr>
                <w:rFonts w:ascii="Times New Roman" w:cs="Times New Roman"/>
                <w:w w:val="10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gridSpan w:val="2"/>
          </w:tcPr>
          <w:p>
            <w:pPr>
              <w:pStyle w:val="3"/>
              <w:kinsoku w:val="0"/>
              <w:overflowPunct w:val="0"/>
              <w:spacing w:before="7" w:line="276" w:lineRule="auto"/>
              <w:jc w:val="center"/>
              <w:rPr>
                <w:rFonts w:ascii="Times New Roman" w:cs="Times New Roman"/>
                <w:w w:val="105"/>
                <w:sz w:val="21"/>
                <w:szCs w:val="21"/>
              </w:rPr>
            </w:pPr>
            <w:r>
              <w:rPr>
                <w:rFonts w:hint="eastAsia" w:ascii="Times New Roman" w:cs="Times New Roman"/>
                <w:w w:val="105"/>
                <w:sz w:val="21"/>
                <w:szCs w:val="21"/>
              </w:rPr>
              <w:t>色泽、气味</w:t>
            </w:r>
          </w:p>
        </w:tc>
        <w:tc>
          <w:tcPr>
            <w:tcW w:w="3286" w:type="dxa"/>
            <w:gridSpan w:val="2"/>
          </w:tcPr>
          <w:p>
            <w:pPr>
              <w:pStyle w:val="3"/>
              <w:kinsoku w:val="0"/>
              <w:overflowPunct w:val="0"/>
              <w:spacing w:before="7" w:line="276" w:lineRule="auto"/>
              <w:jc w:val="center"/>
              <w:rPr>
                <w:rFonts w:ascii="Times New Roman" w:cs="Times New Roman"/>
                <w:w w:val="105"/>
                <w:sz w:val="21"/>
                <w:szCs w:val="21"/>
              </w:rPr>
            </w:pPr>
            <w:r>
              <w:rPr>
                <w:rFonts w:hint="eastAsia" w:ascii="Times New Roman" w:cs="Times New Roman"/>
                <w:w w:val="105"/>
                <w:sz w:val="21"/>
                <w:szCs w:val="21"/>
              </w:rPr>
              <w:t>正常</w:t>
            </w:r>
          </w:p>
        </w:tc>
        <w:tc>
          <w:tcPr>
            <w:tcW w:w="1644" w:type="dxa"/>
          </w:tcPr>
          <w:p>
            <w:pPr>
              <w:pStyle w:val="3"/>
              <w:kinsoku w:val="0"/>
              <w:overflowPunct w:val="0"/>
              <w:spacing w:before="7" w:line="276" w:lineRule="auto"/>
              <w:jc w:val="center"/>
              <w:rPr>
                <w:rFonts w:ascii="Times New Roman" w:cs="Times New Roman"/>
                <w:w w:val="105"/>
                <w:sz w:val="21"/>
                <w:szCs w:val="21"/>
              </w:rPr>
            </w:pPr>
            <w:r>
              <w:rPr>
                <w:rFonts w:hint="eastAsia" w:ascii="Times New Roman" w:cs="Times New Roman"/>
                <w:w w:val="105"/>
                <w:sz w:val="21"/>
                <w:szCs w:val="21"/>
              </w:rPr>
              <w:t>GB</w:t>
            </w:r>
            <w:r>
              <w:rPr>
                <w:rFonts w:ascii="Times New Roman" w:cs="Times New Roman"/>
                <w:w w:val="105"/>
                <w:sz w:val="21"/>
                <w:szCs w:val="21"/>
              </w:rPr>
              <w:t>/T 5492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gridSpan w:val="2"/>
          </w:tcPr>
          <w:p>
            <w:pPr>
              <w:pStyle w:val="3"/>
              <w:kinsoku w:val="0"/>
              <w:overflowPunct w:val="0"/>
              <w:spacing w:before="7" w:line="276" w:lineRule="auto"/>
              <w:jc w:val="center"/>
              <w:rPr>
                <w:rFonts w:ascii="Times New Roman" w:cs="Times New Roman"/>
                <w:w w:val="105"/>
                <w:sz w:val="21"/>
                <w:szCs w:val="21"/>
              </w:rPr>
            </w:pPr>
            <w:r>
              <w:rPr>
                <w:rFonts w:hint="eastAsia" w:ascii="Times New Roman" w:cs="Times New Roman"/>
                <w:w w:val="105"/>
                <w:sz w:val="21"/>
                <w:szCs w:val="21"/>
              </w:rPr>
              <w:t>外观形态</w:t>
            </w:r>
          </w:p>
        </w:tc>
        <w:tc>
          <w:tcPr>
            <w:tcW w:w="3286" w:type="dxa"/>
            <w:gridSpan w:val="2"/>
          </w:tcPr>
          <w:p>
            <w:pPr>
              <w:pStyle w:val="3"/>
              <w:kinsoku w:val="0"/>
              <w:overflowPunct w:val="0"/>
              <w:spacing w:before="7" w:line="276" w:lineRule="auto"/>
              <w:jc w:val="center"/>
              <w:rPr>
                <w:rFonts w:ascii="Times New Roman" w:cs="Times New Roman"/>
                <w:w w:val="105"/>
                <w:sz w:val="21"/>
                <w:szCs w:val="21"/>
              </w:rPr>
            </w:pPr>
            <w:bookmarkStart w:id="6" w:name="_Hlk104643032"/>
            <w:r>
              <w:rPr>
                <w:rFonts w:hint="eastAsia" w:ascii="Times New Roman" w:cs="Times New Roman"/>
                <w:w w:val="105"/>
                <w:sz w:val="21"/>
                <w:szCs w:val="21"/>
              </w:rPr>
              <w:t>粉状或微粒状，无结块</w:t>
            </w:r>
            <w:bookmarkEnd w:id="6"/>
          </w:p>
        </w:tc>
        <w:tc>
          <w:tcPr>
            <w:tcW w:w="1644" w:type="dxa"/>
          </w:tcPr>
          <w:p>
            <w:pPr>
              <w:pStyle w:val="3"/>
              <w:kinsoku w:val="0"/>
              <w:overflowPunct w:val="0"/>
              <w:spacing w:before="7" w:line="276" w:lineRule="auto"/>
              <w:jc w:val="center"/>
              <w:rPr>
                <w:rFonts w:ascii="Times New Roman" w:cs="Times New Roman"/>
                <w:w w:val="105"/>
                <w:sz w:val="21"/>
                <w:szCs w:val="21"/>
              </w:rPr>
            </w:pPr>
            <w:r>
              <w:rPr>
                <w:rFonts w:hint="eastAsia" w:ascii="Times New Roman" w:cs="Times New Roman"/>
                <w:w w:val="105"/>
                <w:sz w:val="21"/>
                <w:szCs w:val="21"/>
              </w:rPr>
              <w:t>GB</w:t>
            </w:r>
            <w:r>
              <w:rPr>
                <w:rFonts w:ascii="Times New Roman" w:cs="Times New Roman"/>
                <w:w w:val="105"/>
                <w:sz w:val="21"/>
                <w:szCs w:val="21"/>
              </w:rPr>
              <w:t>/T 5492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gridSpan w:val="2"/>
          </w:tcPr>
          <w:p>
            <w:pPr>
              <w:pStyle w:val="3"/>
              <w:kinsoku w:val="0"/>
              <w:overflowPunct w:val="0"/>
              <w:spacing w:before="7" w:line="276" w:lineRule="auto"/>
              <w:jc w:val="both"/>
              <w:rPr>
                <w:rFonts w:ascii="Times New Roman" w:cs="Times New Roman"/>
                <w:w w:val="105"/>
                <w:sz w:val="21"/>
                <w:szCs w:val="21"/>
              </w:rPr>
            </w:pPr>
            <w:r>
              <w:rPr>
                <w:rFonts w:ascii="Times New Roman" w:cs="Times New Roman"/>
                <w:w w:val="105"/>
                <w:sz w:val="21"/>
                <w:szCs w:val="21"/>
              </w:rPr>
              <w:t>湿面筋</w:t>
            </w:r>
            <w:r>
              <w:rPr>
                <w:rFonts w:hint="eastAsia" w:ascii="Times New Roman" w:cs="Times New Roman"/>
                <w:w w:val="105"/>
                <w:sz w:val="21"/>
                <w:szCs w:val="21"/>
              </w:rPr>
              <w:t>含量/</w:t>
            </w:r>
            <w:r>
              <w:rPr>
                <w:rFonts w:ascii="Times New Roman" w:cs="Times New Roman"/>
                <w:w w:val="105"/>
                <w:sz w:val="21"/>
                <w:szCs w:val="21"/>
              </w:rPr>
              <w:t>%               ≥</w:t>
            </w:r>
          </w:p>
        </w:tc>
        <w:tc>
          <w:tcPr>
            <w:tcW w:w="1643" w:type="dxa"/>
          </w:tcPr>
          <w:p>
            <w:pPr>
              <w:pStyle w:val="3"/>
              <w:kinsoku w:val="0"/>
              <w:overflowPunct w:val="0"/>
              <w:spacing w:before="7" w:line="276" w:lineRule="auto"/>
              <w:jc w:val="center"/>
              <w:rPr>
                <w:rFonts w:ascii="Times New Roman" w:cs="Times New Roman"/>
                <w:w w:val="105"/>
                <w:sz w:val="21"/>
                <w:szCs w:val="21"/>
              </w:rPr>
            </w:pPr>
            <w:r>
              <w:rPr>
                <w:rFonts w:hint="eastAsia" w:ascii="Times New Roman" w:cs="Times New Roman"/>
                <w:w w:val="105"/>
                <w:sz w:val="21"/>
                <w:szCs w:val="21"/>
              </w:rPr>
              <w:t>2</w:t>
            </w:r>
            <w:r>
              <w:rPr>
                <w:rFonts w:ascii="Times New Roman" w:cs="Times New Roman"/>
                <w:w w:val="105"/>
                <w:sz w:val="21"/>
                <w:szCs w:val="21"/>
              </w:rPr>
              <w:t>8.0</w:t>
            </w:r>
          </w:p>
        </w:tc>
        <w:tc>
          <w:tcPr>
            <w:tcW w:w="1643" w:type="dxa"/>
          </w:tcPr>
          <w:p>
            <w:pPr>
              <w:pStyle w:val="3"/>
              <w:kinsoku w:val="0"/>
              <w:overflowPunct w:val="0"/>
              <w:spacing w:before="7" w:line="276" w:lineRule="auto"/>
              <w:jc w:val="center"/>
              <w:rPr>
                <w:rFonts w:ascii="Times New Roman" w:cs="Times New Roman"/>
                <w:w w:val="105"/>
                <w:sz w:val="21"/>
                <w:szCs w:val="21"/>
              </w:rPr>
            </w:pPr>
            <w:r>
              <w:rPr>
                <w:rFonts w:hint="eastAsia" w:ascii="Times New Roman" w:cs="Times New Roman"/>
                <w:w w:val="105"/>
                <w:sz w:val="21"/>
                <w:szCs w:val="21"/>
              </w:rPr>
              <w:t>2</w:t>
            </w:r>
            <w:r>
              <w:rPr>
                <w:rFonts w:ascii="Times New Roman" w:cs="Times New Roman"/>
                <w:w w:val="105"/>
                <w:sz w:val="21"/>
                <w:szCs w:val="21"/>
              </w:rPr>
              <w:t>6.0</w:t>
            </w:r>
          </w:p>
        </w:tc>
        <w:tc>
          <w:tcPr>
            <w:tcW w:w="1644" w:type="dxa"/>
          </w:tcPr>
          <w:p>
            <w:pPr>
              <w:pStyle w:val="3"/>
              <w:kinsoku w:val="0"/>
              <w:overflowPunct w:val="0"/>
              <w:spacing w:before="7" w:line="276" w:lineRule="auto"/>
              <w:jc w:val="center"/>
              <w:rPr>
                <w:rFonts w:ascii="Times New Roman" w:cs="Times New Roman"/>
                <w:w w:val="105"/>
                <w:sz w:val="21"/>
                <w:szCs w:val="21"/>
              </w:rPr>
            </w:pPr>
            <w:r>
              <w:rPr>
                <w:rFonts w:ascii="Times New Roman" w:cs="Times New Roman"/>
                <w:w w:val="105"/>
                <w:sz w:val="21"/>
                <w:szCs w:val="21"/>
              </w:rPr>
              <w:t>GB/T 5506.2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gridSpan w:val="2"/>
          </w:tcPr>
          <w:p>
            <w:pPr>
              <w:pStyle w:val="3"/>
              <w:kinsoku w:val="0"/>
              <w:overflowPunct w:val="0"/>
              <w:spacing w:before="7" w:line="276" w:lineRule="auto"/>
              <w:jc w:val="both"/>
              <w:rPr>
                <w:rFonts w:ascii="Times New Roman" w:cs="Times New Roman"/>
                <w:w w:val="105"/>
                <w:sz w:val="21"/>
                <w:szCs w:val="21"/>
              </w:rPr>
            </w:pPr>
            <w:r>
              <w:rPr>
                <w:rFonts w:ascii="Times New Roman" w:cs="Times New Roman"/>
                <w:w w:val="105"/>
                <w:sz w:val="21"/>
                <w:szCs w:val="21"/>
              </w:rPr>
              <w:t>稳定时间/min               ≥</w:t>
            </w:r>
          </w:p>
        </w:tc>
        <w:tc>
          <w:tcPr>
            <w:tcW w:w="1643" w:type="dxa"/>
          </w:tcPr>
          <w:p>
            <w:pPr>
              <w:pStyle w:val="3"/>
              <w:kinsoku w:val="0"/>
              <w:overflowPunct w:val="0"/>
              <w:spacing w:before="7" w:line="276" w:lineRule="auto"/>
              <w:jc w:val="center"/>
              <w:rPr>
                <w:rFonts w:ascii="Times New Roman" w:cs="Times New Roman"/>
                <w:w w:val="105"/>
                <w:sz w:val="21"/>
                <w:szCs w:val="21"/>
              </w:rPr>
            </w:pPr>
            <w:r>
              <w:rPr>
                <w:rFonts w:ascii="Times New Roman" w:cs="Times New Roman"/>
                <w:w w:val="105"/>
                <w:sz w:val="21"/>
                <w:szCs w:val="21"/>
              </w:rPr>
              <w:t>10.0</w:t>
            </w:r>
          </w:p>
        </w:tc>
        <w:tc>
          <w:tcPr>
            <w:tcW w:w="1643" w:type="dxa"/>
          </w:tcPr>
          <w:p>
            <w:pPr>
              <w:pStyle w:val="3"/>
              <w:kinsoku w:val="0"/>
              <w:overflowPunct w:val="0"/>
              <w:spacing w:before="7" w:line="276" w:lineRule="auto"/>
              <w:jc w:val="center"/>
              <w:rPr>
                <w:rFonts w:ascii="Times New Roman" w:cs="Times New Roman"/>
                <w:w w:val="105"/>
                <w:sz w:val="21"/>
                <w:szCs w:val="21"/>
              </w:rPr>
            </w:pPr>
            <w:r>
              <w:rPr>
                <w:rFonts w:ascii="Times New Roman" w:cs="Times New Roman"/>
                <w:w w:val="105"/>
                <w:sz w:val="21"/>
                <w:szCs w:val="21"/>
              </w:rPr>
              <w:t>6.0</w:t>
            </w:r>
          </w:p>
        </w:tc>
        <w:tc>
          <w:tcPr>
            <w:tcW w:w="1644" w:type="dxa"/>
          </w:tcPr>
          <w:p>
            <w:pPr>
              <w:pStyle w:val="3"/>
              <w:kinsoku w:val="0"/>
              <w:overflowPunct w:val="0"/>
              <w:spacing w:before="7" w:line="276" w:lineRule="auto"/>
              <w:jc w:val="center"/>
              <w:rPr>
                <w:rFonts w:ascii="Times New Roman" w:cs="Times New Roman"/>
                <w:w w:val="105"/>
                <w:sz w:val="21"/>
                <w:szCs w:val="21"/>
              </w:rPr>
            </w:pPr>
            <w:r>
              <w:rPr>
                <w:rFonts w:hint="eastAsia" w:ascii="Times New Roman" w:cs="Times New Roman"/>
                <w:w w:val="105"/>
                <w:sz w:val="21"/>
                <w:szCs w:val="21"/>
              </w:rPr>
              <w:t>G</w:t>
            </w:r>
            <w:r>
              <w:rPr>
                <w:rFonts w:ascii="Times New Roman" w:cs="Times New Roman"/>
                <w:w w:val="105"/>
                <w:sz w:val="21"/>
                <w:szCs w:val="21"/>
              </w:rPr>
              <w:t>B</w:t>
            </w:r>
            <w:r>
              <w:rPr>
                <w:rFonts w:hint="eastAsia" w:ascii="Times New Roman" w:cs="Times New Roman"/>
                <w:w w:val="105"/>
                <w:sz w:val="21"/>
                <w:szCs w:val="21"/>
              </w:rPr>
              <w:t>/</w:t>
            </w:r>
            <w:r>
              <w:rPr>
                <w:rFonts w:ascii="Times New Roman" w:cs="Times New Roman"/>
                <w:w w:val="105"/>
                <w:sz w:val="21"/>
                <w:szCs w:val="21"/>
              </w:rPr>
              <w:t>T 14614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gridSpan w:val="2"/>
          </w:tcPr>
          <w:p>
            <w:pPr>
              <w:pStyle w:val="3"/>
              <w:kinsoku w:val="0"/>
              <w:overflowPunct w:val="0"/>
              <w:spacing w:before="7" w:line="276" w:lineRule="auto"/>
              <w:jc w:val="both"/>
              <w:rPr>
                <w:rFonts w:ascii="Times New Roman" w:cs="Times New Roman"/>
                <w:w w:val="105"/>
                <w:sz w:val="21"/>
                <w:szCs w:val="21"/>
              </w:rPr>
            </w:pPr>
            <w:r>
              <w:rPr>
                <w:rFonts w:ascii="Times New Roman" w:cs="Times New Roman"/>
                <w:w w:val="105"/>
                <w:sz w:val="21"/>
                <w:szCs w:val="21"/>
              </w:rPr>
              <w:t>含砂量/%</w:t>
            </w:r>
            <w:r>
              <w:rPr>
                <w:rFonts w:hint="eastAsia" w:ascii="Times New Roman" w:cs="Times New Roman"/>
                <w:w w:val="105"/>
                <w:sz w:val="21"/>
                <w:szCs w:val="21"/>
              </w:rPr>
              <w:t xml:space="preserve"> </w:t>
            </w:r>
            <w:r>
              <w:rPr>
                <w:rFonts w:ascii="Times New Roman" w:cs="Times New Roman"/>
                <w:w w:val="105"/>
                <w:sz w:val="21"/>
                <w:szCs w:val="21"/>
              </w:rPr>
              <w:t xml:space="preserve">                  ≤</w:t>
            </w:r>
          </w:p>
        </w:tc>
        <w:tc>
          <w:tcPr>
            <w:tcW w:w="3286" w:type="dxa"/>
            <w:gridSpan w:val="2"/>
          </w:tcPr>
          <w:p>
            <w:pPr>
              <w:pStyle w:val="3"/>
              <w:kinsoku w:val="0"/>
              <w:overflowPunct w:val="0"/>
              <w:spacing w:before="7" w:line="276" w:lineRule="auto"/>
              <w:jc w:val="center"/>
              <w:rPr>
                <w:rFonts w:ascii="Times New Roman" w:cs="Times New Roman"/>
                <w:w w:val="105"/>
                <w:sz w:val="21"/>
                <w:szCs w:val="21"/>
              </w:rPr>
            </w:pPr>
            <w:r>
              <w:rPr>
                <w:rFonts w:ascii="Times New Roman" w:cs="Times New Roman"/>
                <w:w w:val="105"/>
                <w:sz w:val="21"/>
                <w:szCs w:val="21"/>
              </w:rPr>
              <w:t>0.02</w:t>
            </w:r>
          </w:p>
        </w:tc>
        <w:tc>
          <w:tcPr>
            <w:tcW w:w="1644" w:type="dxa"/>
          </w:tcPr>
          <w:p>
            <w:pPr>
              <w:pStyle w:val="3"/>
              <w:kinsoku w:val="0"/>
              <w:overflowPunct w:val="0"/>
              <w:spacing w:before="7" w:line="276" w:lineRule="auto"/>
              <w:jc w:val="center"/>
              <w:rPr>
                <w:rFonts w:ascii="Times New Roman" w:cs="Times New Roman"/>
                <w:w w:val="105"/>
                <w:sz w:val="21"/>
                <w:szCs w:val="21"/>
              </w:rPr>
            </w:pPr>
            <w:r>
              <w:rPr>
                <w:rFonts w:hint="eastAsia" w:ascii="Times New Roman" w:cs="Times New Roman"/>
                <w:w w:val="105"/>
                <w:sz w:val="21"/>
                <w:szCs w:val="21"/>
              </w:rPr>
              <w:t>G</w:t>
            </w:r>
            <w:r>
              <w:rPr>
                <w:rFonts w:ascii="Times New Roman" w:cs="Times New Roman"/>
                <w:w w:val="105"/>
                <w:sz w:val="21"/>
                <w:szCs w:val="21"/>
              </w:rPr>
              <w:t>B</w:t>
            </w:r>
            <w:r>
              <w:rPr>
                <w:rFonts w:hint="eastAsia" w:ascii="Times New Roman" w:cs="Times New Roman"/>
                <w:w w:val="105"/>
                <w:sz w:val="21"/>
                <w:szCs w:val="21"/>
              </w:rPr>
              <w:t>/</w:t>
            </w:r>
            <w:r>
              <w:rPr>
                <w:rFonts w:ascii="Times New Roman" w:cs="Times New Roman"/>
                <w:w w:val="105"/>
                <w:sz w:val="21"/>
                <w:szCs w:val="21"/>
              </w:rPr>
              <w:t>T 5508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gridSpan w:val="2"/>
          </w:tcPr>
          <w:p>
            <w:pPr>
              <w:pStyle w:val="3"/>
              <w:kinsoku w:val="0"/>
              <w:overflowPunct w:val="0"/>
              <w:spacing w:before="7" w:line="276" w:lineRule="auto"/>
              <w:jc w:val="both"/>
              <w:rPr>
                <w:rFonts w:ascii="Times New Roman" w:cs="Times New Roman"/>
                <w:w w:val="105"/>
                <w:sz w:val="21"/>
                <w:szCs w:val="21"/>
              </w:rPr>
            </w:pPr>
            <w:r>
              <w:rPr>
                <w:rFonts w:ascii="Times New Roman" w:cs="Times New Roman"/>
                <w:w w:val="105"/>
                <w:sz w:val="21"/>
                <w:szCs w:val="21"/>
              </w:rPr>
              <w:t>磁性金属物/</w:t>
            </w:r>
            <w:r>
              <w:rPr>
                <w:rFonts w:hint="eastAsia" w:ascii="Times New Roman" w:cs="Times New Roman"/>
                <w:w w:val="105"/>
                <w:sz w:val="21"/>
                <w:szCs w:val="21"/>
              </w:rPr>
              <w:t>（</w:t>
            </w:r>
            <w:r>
              <w:rPr>
                <w:rFonts w:ascii="Times New Roman" w:cs="Times New Roman"/>
                <w:w w:val="105"/>
                <w:sz w:val="21"/>
                <w:szCs w:val="21"/>
              </w:rPr>
              <w:t>g/kg</w:t>
            </w:r>
            <w:r>
              <w:rPr>
                <w:rFonts w:hint="eastAsia" w:ascii="Times New Roman" w:cs="Times New Roman"/>
                <w:w w:val="105"/>
                <w:sz w:val="21"/>
                <w:szCs w:val="21"/>
              </w:rPr>
              <w:t>）</w:t>
            </w:r>
            <w:r>
              <w:rPr>
                <w:rFonts w:ascii="Times New Roman" w:cs="Times New Roman"/>
                <w:w w:val="105"/>
                <w:sz w:val="21"/>
                <w:szCs w:val="21"/>
              </w:rPr>
              <w:t xml:space="preserve">         ≤</w:t>
            </w:r>
          </w:p>
        </w:tc>
        <w:tc>
          <w:tcPr>
            <w:tcW w:w="3286" w:type="dxa"/>
            <w:gridSpan w:val="2"/>
          </w:tcPr>
          <w:p>
            <w:pPr>
              <w:pStyle w:val="3"/>
              <w:kinsoku w:val="0"/>
              <w:overflowPunct w:val="0"/>
              <w:spacing w:before="7" w:line="276" w:lineRule="auto"/>
              <w:jc w:val="center"/>
              <w:rPr>
                <w:rFonts w:ascii="Times New Roman" w:cs="Times New Roman"/>
                <w:w w:val="105"/>
                <w:sz w:val="21"/>
                <w:szCs w:val="21"/>
              </w:rPr>
            </w:pPr>
            <w:r>
              <w:rPr>
                <w:rFonts w:ascii="Times New Roman" w:cs="Times New Roman"/>
                <w:w w:val="105"/>
                <w:sz w:val="21"/>
                <w:szCs w:val="21"/>
              </w:rPr>
              <w:t>0.003</w:t>
            </w:r>
          </w:p>
        </w:tc>
        <w:tc>
          <w:tcPr>
            <w:tcW w:w="1644" w:type="dxa"/>
          </w:tcPr>
          <w:p>
            <w:pPr>
              <w:pStyle w:val="3"/>
              <w:kinsoku w:val="0"/>
              <w:overflowPunct w:val="0"/>
              <w:spacing w:before="7" w:line="276" w:lineRule="auto"/>
              <w:jc w:val="center"/>
              <w:rPr>
                <w:rFonts w:ascii="Times New Roman" w:cs="Times New Roman"/>
                <w:w w:val="105"/>
                <w:sz w:val="21"/>
                <w:szCs w:val="21"/>
              </w:rPr>
            </w:pPr>
            <w:r>
              <w:rPr>
                <w:rFonts w:hint="eastAsia" w:ascii="Times New Roman" w:cs="Times New Roman"/>
                <w:w w:val="105"/>
                <w:sz w:val="21"/>
                <w:szCs w:val="21"/>
              </w:rPr>
              <w:t>G</w:t>
            </w:r>
            <w:r>
              <w:rPr>
                <w:rFonts w:ascii="Times New Roman" w:cs="Times New Roman"/>
                <w:w w:val="105"/>
                <w:sz w:val="21"/>
                <w:szCs w:val="21"/>
              </w:rPr>
              <w:t>B</w:t>
            </w:r>
            <w:r>
              <w:rPr>
                <w:rFonts w:hint="eastAsia" w:ascii="Times New Roman" w:cs="Times New Roman"/>
                <w:w w:val="105"/>
                <w:sz w:val="21"/>
                <w:szCs w:val="21"/>
              </w:rPr>
              <w:t>/</w:t>
            </w:r>
            <w:r>
              <w:rPr>
                <w:rFonts w:ascii="Times New Roman" w:cs="Times New Roman"/>
                <w:w w:val="105"/>
                <w:sz w:val="21"/>
                <w:szCs w:val="21"/>
              </w:rPr>
              <w:t>T 5509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gridSpan w:val="2"/>
          </w:tcPr>
          <w:p>
            <w:pPr>
              <w:pStyle w:val="3"/>
              <w:kinsoku w:val="0"/>
              <w:overflowPunct w:val="0"/>
              <w:spacing w:before="7" w:line="276" w:lineRule="auto"/>
              <w:jc w:val="both"/>
              <w:rPr>
                <w:rFonts w:ascii="Times New Roman" w:cs="Times New Roman"/>
                <w:w w:val="105"/>
                <w:sz w:val="21"/>
                <w:szCs w:val="21"/>
              </w:rPr>
            </w:pPr>
            <w:r>
              <w:rPr>
                <w:rFonts w:ascii="Times New Roman" w:cs="Times New Roman"/>
                <w:w w:val="105"/>
                <w:sz w:val="21"/>
                <w:szCs w:val="21"/>
              </w:rPr>
              <w:t>脂肪酸值（以湿基计</w:t>
            </w:r>
            <w:r>
              <w:rPr>
                <w:rFonts w:hint="eastAsia" w:ascii="Times New Roman" w:cs="Times New Roman"/>
                <w:w w:val="105"/>
                <w:sz w:val="21"/>
                <w:szCs w:val="21"/>
              </w:rPr>
              <w:t>，KOH计</w:t>
            </w:r>
            <w:r>
              <w:rPr>
                <w:rFonts w:ascii="Times New Roman" w:cs="Times New Roman"/>
                <w:w w:val="105"/>
                <w:sz w:val="21"/>
                <w:szCs w:val="21"/>
              </w:rPr>
              <w:t>）</w:t>
            </w:r>
            <w:r>
              <w:rPr>
                <w:rFonts w:hint="eastAsia" w:ascii="Times New Roman" w:cs="Times New Roman"/>
                <w:w w:val="105"/>
                <w:sz w:val="21"/>
                <w:szCs w:val="21"/>
              </w:rPr>
              <w:t>/（m</w:t>
            </w:r>
            <w:r>
              <w:rPr>
                <w:rFonts w:ascii="Times New Roman" w:cs="Times New Roman"/>
                <w:w w:val="105"/>
                <w:sz w:val="21"/>
                <w:szCs w:val="21"/>
              </w:rPr>
              <w:t>g/100g</w:t>
            </w:r>
            <w:r>
              <w:rPr>
                <w:rFonts w:hint="eastAsia" w:ascii="Times New Roman" w:cs="Times New Roman"/>
                <w:w w:val="105"/>
                <w:sz w:val="21"/>
                <w:szCs w:val="21"/>
              </w:rPr>
              <w:t xml:space="preserve">） </w:t>
            </w:r>
            <w:r>
              <w:rPr>
                <w:rFonts w:ascii="Times New Roman" w:cs="Times New Roman"/>
                <w:w w:val="105"/>
                <w:sz w:val="21"/>
                <w:szCs w:val="21"/>
              </w:rPr>
              <w:t xml:space="preserve">               ≤</w:t>
            </w:r>
          </w:p>
        </w:tc>
        <w:tc>
          <w:tcPr>
            <w:tcW w:w="3286" w:type="dxa"/>
            <w:gridSpan w:val="2"/>
            <w:vAlign w:val="center"/>
          </w:tcPr>
          <w:p>
            <w:pPr>
              <w:pStyle w:val="3"/>
              <w:kinsoku w:val="0"/>
              <w:overflowPunct w:val="0"/>
              <w:spacing w:before="7" w:line="276" w:lineRule="auto"/>
              <w:jc w:val="center"/>
              <w:rPr>
                <w:rFonts w:ascii="Times New Roman" w:cs="Times New Roman"/>
                <w:w w:val="105"/>
                <w:sz w:val="21"/>
                <w:szCs w:val="21"/>
              </w:rPr>
            </w:pPr>
            <w:r>
              <w:rPr>
                <w:rFonts w:ascii="Times New Roman" w:cs="Times New Roman"/>
                <w:w w:val="105"/>
                <w:sz w:val="21"/>
                <w:szCs w:val="21"/>
              </w:rPr>
              <w:t>80</w:t>
            </w:r>
          </w:p>
        </w:tc>
        <w:tc>
          <w:tcPr>
            <w:tcW w:w="1644" w:type="dxa"/>
          </w:tcPr>
          <w:p>
            <w:pPr>
              <w:pStyle w:val="3"/>
              <w:kinsoku w:val="0"/>
              <w:overflowPunct w:val="0"/>
              <w:spacing w:before="7" w:line="276" w:lineRule="auto"/>
              <w:jc w:val="center"/>
              <w:rPr>
                <w:rFonts w:ascii="Times New Roman" w:cs="Times New Roman"/>
                <w:w w:val="105"/>
                <w:sz w:val="21"/>
                <w:szCs w:val="21"/>
              </w:rPr>
            </w:pPr>
            <w:r>
              <w:rPr>
                <w:rFonts w:hint="eastAsia" w:ascii="Times New Roman" w:cs="Times New Roman"/>
                <w:w w:val="105"/>
                <w:sz w:val="21"/>
                <w:szCs w:val="21"/>
              </w:rPr>
              <w:t>G</w:t>
            </w:r>
            <w:r>
              <w:rPr>
                <w:rFonts w:ascii="Times New Roman" w:cs="Times New Roman"/>
                <w:w w:val="105"/>
                <w:sz w:val="21"/>
                <w:szCs w:val="21"/>
              </w:rPr>
              <w:t>B</w:t>
            </w:r>
            <w:r>
              <w:rPr>
                <w:rFonts w:hint="eastAsia" w:ascii="Times New Roman" w:cs="Times New Roman"/>
                <w:w w:val="105"/>
                <w:sz w:val="21"/>
                <w:szCs w:val="21"/>
              </w:rPr>
              <w:t>/</w:t>
            </w:r>
            <w:r>
              <w:rPr>
                <w:rFonts w:ascii="Times New Roman" w:cs="Times New Roman"/>
                <w:w w:val="105"/>
                <w:sz w:val="21"/>
                <w:szCs w:val="21"/>
              </w:rPr>
              <w:t>T 15684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gridSpan w:val="2"/>
          </w:tcPr>
          <w:p>
            <w:pPr>
              <w:pStyle w:val="3"/>
              <w:kinsoku w:val="0"/>
              <w:overflowPunct w:val="0"/>
              <w:spacing w:before="7" w:line="276" w:lineRule="auto"/>
              <w:jc w:val="both"/>
              <w:rPr>
                <w:rFonts w:ascii="Times New Roman" w:cs="Times New Roman"/>
                <w:w w:val="105"/>
                <w:sz w:val="21"/>
                <w:szCs w:val="21"/>
              </w:rPr>
            </w:pPr>
            <w:r>
              <w:rPr>
                <w:rFonts w:hint="eastAsia" w:ascii="Times New Roman" w:cs="Times New Roman"/>
                <w:w w:val="105"/>
                <w:sz w:val="21"/>
                <w:szCs w:val="21"/>
              </w:rPr>
              <w:t>峰值黏度/BU</w:t>
            </w:r>
            <w:bookmarkStart w:id="7" w:name="_Hlk104645590"/>
            <w:r>
              <w:rPr>
                <w:rFonts w:hint="eastAsia" w:ascii="Times New Roman" w:cs="Times New Roman"/>
                <w:w w:val="105"/>
                <w:sz w:val="21"/>
                <w:szCs w:val="21"/>
              </w:rPr>
              <w:t xml:space="preserve"> </w:t>
            </w:r>
            <w:r>
              <w:rPr>
                <w:rFonts w:ascii="Times New Roman" w:cs="Times New Roman"/>
                <w:w w:val="105"/>
                <w:sz w:val="21"/>
                <w:szCs w:val="21"/>
              </w:rPr>
              <w:t xml:space="preserve">               ≥</w:t>
            </w:r>
            <w:bookmarkEnd w:id="7"/>
          </w:p>
        </w:tc>
        <w:tc>
          <w:tcPr>
            <w:tcW w:w="3286" w:type="dxa"/>
            <w:gridSpan w:val="2"/>
          </w:tcPr>
          <w:p>
            <w:pPr>
              <w:pStyle w:val="3"/>
              <w:kinsoku w:val="0"/>
              <w:overflowPunct w:val="0"/>
              <w:spacing w:before="7" w:line="276" w:lineRule="auto"/>
              <w:jc w:val="center"/>
              <w:rPr>
                <w:rFonts w:ascii="Times New Roman" w:cs="Times New Roman"/>
                <w:w w:val="105"/>
                <w:sz w:val="21"/>
                <w:szCs w:val="21"/>
              </w:rPr>
            </w:pPr>
            <w:r>
              <w:rPr>
                <w:rFonts w:hint="eastAsia" w:ascii="Times New Roman" w:cs="Times New Roman"/>
                <w:w w:val="105"/>
                <w:sz w:val="21"/>
                <w:szCs w:val="21"/>
              </w:rPr>
              <w:t>4</w:t>
            </w:r>
            <w:r>
              <w:rPr>
                <w:rFonts w:ascii="Times New Roman" w:cs="Times New Roman"/>
                <w:w w:val="105"/>
                <w:sz w:val="21"/>
                <w:szCs w:val="21"/>
              </w:rPr>
              <w:t>70</w:t>
            </w:r>
          </w:p>
        </w:tc>
        <w:tc>
          <w:tcPr>
            <w:tcW w:w="1644" w:type="dxa"/>
          </w:tcPr>
          <w:p>
            <w:pPr>
              <w:pStyle w:val="3"/>
              <w:kinsoku w:val="0"/>
              <w:overflowPunct w:val="0"/>
              <w:spacing w:before="7" w:line="276" w:lineRule="auto"/>
              <w:jc w:val="center"/>
              <w:rPr>
                <w:rFonts w:ascii="Times New Roman" w:cs="Times New Roman"/>
                <w:w w:val="105"/>
                <w:sz w:val="21"/>
                <w:szCs w:val="21"/>
              </w:rPr>
            </w:pPr>
            <w:r>
              <w:rPr>
                <w:rFonts w:ascii="Times New Roman" w:cs="Times New Roman"/>
                <w:w w:val="105"/>
                <w:sz w:val="21"/>
                <w:szCs w:val="21"/>
              </w:rPr>
              <w:t>GB/T 24853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gridSpan w:val="2"/>
          </w:tcPr>
          <w:p>
            <w:pPr>
              <w:pStyle w:val="3"/>
              <w:kinsoku w:val="0"/>
              <w:overflowPunct w:val="0"/>
              <w:spacing w:before="7" w:line="276" w:lineRule="auto"/>
              <w:jc w:val="both"/>
              <w:rPr>
                <w:rFonts w:ascii="Times New Roman" w:cs="Times New Roman"/>
                <w:w w:val="105"/>
                <w:sz w:val="21"/>
                <w:szCs w:val="21"/>
              </w:rPr>
            </w:pPr>
            <w:r>
              <w:rPr>
                <w:rFonts w:hint="eastAsia" w:ascii="Times New Roman" w:cs="Times New Roman"/>
                <w:w w:val="105"/>
                <w:sz w:val="21"/>
                <w:szCs w:val="21"/>
              </w:rPr>
              <w:t>拉伸能量（1</w:t>
            </w:r>
            <w:r>
              <w:rPr>
                <w:rFonts w:ascii="Times New Roman" w:cs="Times New Roman"/>
                <w:w w:val="105"/>
                <w:sz w:val="21"/>
                <w:szCs w:val="21"/>
              </w:rPr>
              <w:t>35min</w:t>
            </w:r>
            <w:r>
              <w:rPr>
                <w:rFonts w:hint="eastAsia" w:ascii="Times New Roman" w:cs="Times New Roman"/>
                <w:w w:val="105"/>
                <w:sz w:val="21"/>
                <w:szCs w:val="21"/>
              </w:rPr>
              <w:t>）/c</w:t>
            </w:r>
            <w:r>
              <w:rPr>
                <w:rFonts w:ascii="Times New Roman" w:cs="Times New Roman"/>
                <w:w w:val="105"/>
                <w:sz w:val="21"/>
                <w:szCs w:val="21"/>
              </w:rPr>
              <w:t>m</w:t>
            </w:r>
            <w:r>
              <w:rPr>
                <w:rFonts w:ascii="Times New Roman" w:cs="Times New Roman"/>
                <w:w w:val="105"/>
                <w:sz w:val="21"/>
                <w:szCs w:val="21"/>
                <w:vertAlign w:val="superscript"/>
              </w:rPr>
              <w:t>2</w:t>
            </w:r>
            <w:r>
              <w:rPr>
                <w:rFonts w:ascii="Times New Roman" w:cs="Times New Roman"/>
                <w:w w:val="105"/>
                <w:sz w:val="21"/>
                <w:szCs w:val="21"/>
              </w:rPr>
              <w:t xml:space="preserve">      ≥</w:t>
            </w:r>
          </w:p>
        </w:tc>
        <w:tc>
          <w:tcPr>
            <w:tcW w:w="3286" w:type="dxa"/>
            <w:gridSpan w:val="2"/>
          </w:tcPr>
          <w:p>
            <w:pPr>
              <w:pStyle w:val="3"/>
              <w:kinsoku w:val="0"/>
              <w:overflowPunct w:val="0"/>
              <w:spacing w:before="7" w:line="276" w:lineRule="auto"/>
              <w:jc w:val="center"/>
              <w:rPr>
                <w:rFonts w:ascii="Times New Roman" w:cs="Times New Roman"/>
                <w:w w:val="105"/>
                <w:sz w:val="21"/>
                <w:szCs w:val="21"/>
              </w:rPr>
            </w:pPr>
            <w:r>
              <w:rPr>
                <w:rFonts w:hint="eastAsia" w:ascii="Times New Roman" w:cs="Times New Roman"/>
                <w:w w:val="105"/>
                <w:sz w:val="21"/>
                <w:szCs w:val="21"/>
              </w:rPr>
              <w:t>5</w:t>
            </w:r>
            <w:r>
              <w:rPr>
                <w:rFonts w:ascii="Times New Roman" w:cs="Times New Roman"/>
                <w:w w:val="105"/>
                <w:sz w:val="21"/>
                <w:szCs w:val="21"/>
              </w:rPr>
              <w:t>5</w:t>
            </w:r>
          </w:p>
        </w:tc>
        <w:tc>
          <w:tcPr>
            <w:tcW w:w="1644" w:type="dxa"/>
          </w:tcPr>
          <w:p>
            <w:pPr>
              <w:pStyle w:val="3"/>
              <w:kinsoku w:val="0"/>
              <w:overflowPunct w:val="0"/>
              <w:spacing w:before="7" w:line="276" w:lineRule="auto"/>
              <w:jc w:val="center"/>
              <w:rPr>
                <w:rFonts w:ascii="Times New Roman" w:cs="Times New Roman"/>
                <w:w w:val="105"/>
                <w:sz w:val="21"/>
                <w:szCs w:val="21"/>
              </w:rPr>
            </w:pPr>
            <w:r>
              <w:rPr>
                <w:rFonts w:ascii="Times New Roman" w:cs="Times New Roman"/>
                <w:w w:val="105"/>
                <w:sz w:val="21"/>
                <w:szCs w:val="21"/>
              </w:rPr>
              <w:t>GB/T 14615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gridSpan w:val="2"/>
          </w:tcPr>
          <w:p>
            <w:pPr>
              <w:pStyle w:val="3"/>
              <w:kinsoku w:val="0"/>
              <w:overflowPunct w:val="0"/>
              <w:spacing w:before="7" w:line="276" w:lineRule="auto"/>
              <w:jc w:val="both"/>
              <w:rPr>
                <w:rFonts w:ascii="Times New Roman" w:cs="Times New Roman"/>
                <w:w w:val="105"/>
                <w:sz w:val="21"/>
                <w:szCs w:val="21"/>
              </w:rPr>
            </w:pPr>
            <w:r>
              <w:rPr>
                <w:rFonts w:hint="eastAsia" w:ascii="Times New Roman" w:cs="Times New Roman"/>
                <w:w w:val="105"/>
                <w:sz w:val="21"/>
                <w:szCs w:val="21"/>
              </w:rPr>
              <w:t>延伸性（1</w:t>
            </w:r>
            <w:r>
              <w:rPr>
                <w:rFonts w:ascii="Times New Roman" w:cs="Times New Roman"/>
                <w:w w:val="105"/>
                <w:sz w:val="21"/>
                <w:szCs w:val="21"/>
              </w:rPr>
              <w:t>35</w:t>
            </w:r>
            <w:r>
              <w:rPr>
                <w:rFonts w:hint="eastAsia" w:ascii="Times New Roman" w:cs="Times New Roman"/>
                <w:w w:val="105"/>
                <w:sz w:val="21"/>
                <w:szCs w:val="21"/>
              </w:rPr>
              <w:t>min）/</w:t>
            </w:r>
            <w:r>
              <w:rPr>
                <w:rFonts w:ascii="Times New Roman" w:cs="Times New Roman"/>
                <w:w w:val="105"/>
                <w:sz w:val="21"/>
                <w:szCs w:val="21"/>
              </w:rPr>
              <w:t>mm        ≥</w:t>
            </w:r>
          </w:p>
        </w:tc>
        <w:tc>
          <w:tcPr>
            <w:tcW w:w="3286" w:type="dxa"/>
            <w:gridSpan w:val="2"/>
          </w:tcPr>
          <w:p>
            <w:pPr>
              <w:pStyle w:val="3"/>
              <w:kinsoku w:val="0"/>
              <w:overflowPunct w:val="0"/>
              <w:spacing w:before="7" w:line="276" w:lineRule="auto"/>
              <w:jc w:val="center"/>
              <w:rPr>
                <w:rFonts w:ascii="Times New Roman" w:cs="Times New Roman"/>
                <w:w w:val="105"/>
                <w:sz w:val="21"/>
                <w:szCs w:val="21"/>
              </w:rPr>
            </w:pPr>
            <w:r>
              <w:rPr>
                <w:rFonts w:hint="eastAsia" w:ascii="Times New Roman" w:cs="Times New Roman"/>
                <w:w w:val="105"/>
                <w:sz w:val="21"/>
                <w:szCs w:val="21"/>
              </w:rPr>
              <w:t>1</w:t>
            </w:r>
            <w:r>
              <w:rPr>
                <w:rFonts w:ascii="Times New Roman" w:cs="Times New Roman"/>
                <w:w w:val="105"/>
                <w:sz w:val="21"/>
                <w:szCs w:val="21"/>
              </w:rPr>
              <w:t>30</w:t>
            </w:r>
          </w:p>
        </w:tc>
        <w:tc>
          <w:tcPr>
            <w:tcW w:w="1644" w:type="dxa"/>
          </w:tcPr>
          <w:p>
            <w:pPr>
              <w:pStyle w:val="3"/>
              <w:kinsoku w:val="0"/>
              <w:overflowPunct w:val="0"/>
              <w:spacing w:before="7" w:line="276" w:lineRule="auto"/>
              <w:jc w:val="center"/>
              <w:rPr>
                <w:rFonts w:ascii="Times New Roman" w:cs="Times New Roman"/>
                <w:w w:val="105"/>
                <w:sz w:val="21"/>
                <w:szCs w:val="21"/>
              </w:rPr>
            </w:pPr>
            <w:r>
              <w:rPr>
                <w:rFonts w:ascii="Times New Roman" w:cs="Times New Roman"/>
              </w:rPr>
              <w:t>GB/T 14615</w:t>
            </w:r>
          </w:p>
        </w:tc>
      </w:tr>
    </w:tbl>
    <w:p>
      <w:pPr>
        <w:pStyle w:val="3"/>
        <w:kinsoku w:val="0"/>
        <w:overflowPunct w:val="0"/>
        <w:spacing w:line="276" w:lineRule="auto"/>
        <w:rPr>
          <w:rFonts w:hAnsi="宋体" w:cs="Arial"/>
          <w:sz w:val="21"/>
          <w:szCs w:val="21"/>
        </w:rPr>
      </w:pPr>
    </w:p>
    <w:p>
      <w:pPr>
        <w:pStyle w:val="3"/>
        <w:kinsoku w:val="0"/>
        <w:overflowPunct w:val="0"/>
        <w:spacing w:line="276" w:lineRule="auto"/>
        <w:rPr>
          <w:rFonts w:ascii="黑体" w:hAnsi="黑体" w:eastAsia="黑体" w:cs="Arial"/>
          <w:sz w:val="21"/>
          <w:szCs w:val="21"/>
        </w:rPr>
      </w:pPr>
      <w:bookmarkStart w:id="8" w:name="_Hlk104646803"/>
      <w:r>
        <w:rPr>
          <w:rFonts w:hint="eastAsia" w:ascii="黑体" w:hAnsi="黑体" w:eastAsia="黑体" w:cs="Arial"/>
          <w:sz w:val="21"/>
          <w:szCs w:val="21"/>
        </w:rPr>
        <w:t>3</w:t>
      </w:r>
      <w:r>
        <w:rPr>
          <w:rFonts w:ascii="黑体" w:hAnsi="黑体" w:eastAsia="黑体" w:cs="Arial"/>
          <w:sz w:val="21"/>
          <w:szCs w:val="21"/>
        </w:rPr>
        <w:t xml:space="preserve">.3 </w:t>
      </w:r>
      <w:r>
        <w:rPr>
          <w:rFonts w:hint="eastAsia" w:ascii="黑体" w:hAnsi="黑体" w:eastAsia="黑体" w:cs="Arial"/>
          <w:sz w:val="21"/>
          <w:szCs w:val="21"/>
        </w:rPr>
        <w:t>添加剂的使用</w:t>
      </w:r>
    </w:p>
    <w:p>
      <w:pPr>
        <w:pStyle w:val="3"/>
        <w:kinsoku w:val="0"/>
        <w:overflowPunct w:val="0"/>
        <w:spacing w:before="7" w:line="276" w:lineRule="auto"/>
        <w:rPr>
          <w:rFonts w:hAnsi="宋体"/>
          <w:w w:val="105"/>
          <w:sz w:val="21"/>
          <w:szCs w:val="21"/>
        </w:rPr>
      </w:pPr>
      <w:r>
        <w:rPr>
          <w:rFonts w:hint="eastAsia" w:hAnsi="宋体"/>
          <w:w w:val="105"/>
          <w:sz w:val="21"/>
          <w:szCs w:val="21"/>
        </w:rPr>
        <w:t>食品添加剂的使用应符</w:t>
      </w:r>
      <w:r>
        <w:rPr>
          <w:rFonts w:hint="eastAsia" w:ascii="Times New Roman" w:cs="Times New Roman"/>
          <w:w w:val="105"/>
          <w:sz w:val="21"/>
          <w:szCs w:val="21"/>
        </w:rPr>
        <w:t>合</w:t>
      </w:r>
      <w:r>
        <w:rPr>
          <w:rFonts w:ascii="Times New Roman" w:cs="Times New Roman"/>
          <w:w w:val="105"/>
          <w:sz w:val="21"/>
          <w:szCs w:val="21"/>
        </w:rPr>
        <w:t>GB 2760</w:t>
      </w:r>
      <w:r>
        <w:rPr>
          <w:rFonts w:hint="eastAsia" w:ascii="Times New Roman" w:cs="Times New Roman"/>
          <w:w w:val="105"/>
          <w:sz w:val="21"/>
          <w:szCs w:val="21"/>
        </w:rPr>
        <w:t>和相应标准的规</w:t>
      </w:r>
      <w:r>
        <w:rPr>
          <w:rFonts w:hint="eastAsia" w:hAnsi="宋体"/>
          <w:w w:val="105"/>
          <w:sz w:val="21"/>
          <w:szCs w:val="21"/>
        </w:rPr>
        <w:t>定。</w:t>
      </w:r>
    </w:p>
    <w:p>
      <w:pPr>
        <w:pStyle w:val="3"/>
        <w:kinsoku w:val="0"/>
        <w:overflowPunct w:val="0"/>
        <w:spacing w:before="7" w:line="276" w:lineRule="auto"/>
        <w:rPr>
          <w:rFonts w:ascii="黑体" w:hAnsi="黑体" w:eastAsia="黑体"/>
          <w:w w:val="105"/>
          <w:sz w:val="21"/>
          <w:szCs w:val="21"/>
        </w:rPr>
      </w:pPr>
      <w:r>
        <w:rPr>
          <w:rFonts w:hint="eastAsia" w:ascii="黑体" w:hAnsi="黑体" w:eastAsia="黑体"/>
          <w:w w:val="105"/>
          <w:sz w:val="21"/>
          <w:szCs w:val="21"/>
        </w:rPr>
        <w:t>3</w:t>
      </w:r>
      <w:r>
        <w:rPr>
          <w:rFonts w:ascii="黑体" w:hAnsi="黑体" w:eastAsia="黑体"/>
          <w:w w:val="105"/>
          <w:sz w:val="21"/>
          <w:szCs w:val="21"/>
        </w:rPr>
        <w:t xml:space="preserve">.4 </w:t>
      </w:r>
      <w:r>
        <w:rPr>
          <w:rFonts w:hint="eastAsia" w:ascii="黑体" w:hAnsi="黑体" w:eastAsia="黑体"/>
          <w:w w:val="105"/>
          <w:sz w:val="21"/>
          <w:szCs w:val="21"/>
        </w:rPr>
        <w:t>安全要求</w:t>
      </w:r>
    </w:p>
    <w:p>
      <w:pPr>
        <w:pStyle w:val="3"/>
        <w:kinsoku w:val="0"/>
        <w:overflowPunct w:val="0"/>
        <w:spacing w:before="7" w:line="276" w:lineRule="auto"/>
        <w:rPr>
          <w:rFonts w:hAnsi="宋体"/>
          <w:w w:val="105"/>
          <w:sz w:val="21"/>
          <w:szCs w:val="21"/>
        </w:rPr>
      </w:pPr>
      <w:r>
        <w:rPr>
          <w:rFonts w:hint="eastAsia" w:hAnsi="宋体"/>
          <w:w w:val="105"/>
          <w:sz w:val="21"/>
          <w:szCs w:val="21"/>
        </w:rPr>
        <w:t>应符合食品安全国家相关标准规定。</w:t>
      </w:r>
    </w:p>
    <w:p>
      <w:pPr>
        <w:pStyle w:val="3"/>
        <w:kinsoku w:val="0"/>
        <w:overflowPunct w:val="0"/>
        <w:spacing w:before="7" w:line="276" w:lineRule="auto"/>
        <w:rPr>
          <w:rFonts w:hAnsi="宋体"/>
          <w:w w:val="105"/>
          <w:sz w:val="21"/>
          <w:szCs w:val="21"/>
        </w:rPr>
      </w:pPr>
      <w:r>
        <w:rPr>
          <w:rFonts w:ascii="黑体" w:hAnsi="黑体" w:eastAsia="黑体"/>
          <w:w w:val="105"/>
          <w:sz w:val="21"/>
          <w:szCs w:val="21"/>
        </w:rPr>
        <w:t xml:space="preserve">4 </w:t>
      </w:r>
      <w:r>
        <w:rPr>
          <w:rFonts w:hint="eastAsia" w:ascii="黑体" w:hAnsi="黑体" w:eastAsia="黑体"/>
          <w:w w:val="105"/>
          <w:sz w:val="21"/>
          <w:szCs w:val="21"/>
        </w:rPr>
        <w:t>检验规则</w:t>
      </w:r>
    </w:p>
    <w:bookmarkEnd w:id="8"/>
    <w:p>
      <w:pPr>
        <w:pStyle w:val="3"/>
        <w:kinsoku w:val="0"/>
        <w:overflowPunct w:val="0"/>
        <w:spacing w:before="7" w:line="276" w:lineRule="auto"/>
        <w:rPr>
          <w:rFonts w:ascii="黑体" w:hAnsi="黑体" w:eastAsia="黑体"/>
          <w:w w:val="105"/>
          <w:sz w:val="21"/>
          <w:szCs w:val="21"/>
        </w:rPr>
      </w:pPr>
      <w:r>
        <w:rPr>
          <w:rFonts w:hint="eastAsia" w:ascii="黑体" w:hAnsi="黑体" w:eastAsia="黑体"/>
          <w:w w:val="105"/>
          <w:sz w:val="21"/>
          <w:szCs w:val="21"/>
        </w:rPr>
        <w:t>4</w:t>
      </w:r>
      <w:r>
        <w:rPr>
          <w:rFonts w:ascii="黑体" w:hAnsi="黑体" w:eastAsia="黑体"/>
          <w:w w:val="105"/>
          <w:sz w:val="21"/>
          <w:szCs w:val="21"/>
        </w:rPr>
        <w:t xml:space="preserve">.1 </w:t>
      </w:r>
      <w:r>
        <w:rPr>
          <w:rFonts w:hint="eastAsia" w:ascii="黑体" w:hAnsi="黑体" w:eastAsia="黑体"/>
          <w:w w:val="105"/>
          <w:sz w:val="21"/>
          <w:szCs w:val="21"/>
        </w:rPr>
        <w:t>检验的一般规则</w:t>
      </w:r>
    </w:p>
    <w:p>
      <w:pPr>
        <w:pStyle w:val="3"/>
        <w:kinsoku w:val="0"/>
        <w:overflowPunct w:val="0"/>
        <w:spacing w:before="7" w:line="360" w:lineRule="auto"/>
        <w:rPr>
          <w:rFonts w:hAnsi="宋体"/>
          <w:w w:val="105"/>
          <w:sz w:val="21"/>
          <w:szCs w:val="21"/>
        </w:rPr>
      </w:pPr>
      <w:r>
        <w:rPr>
          <w:rFonts w:ascii="Times New Roman" w:cs="Times New Roman"/>
          <w:w w:val="105"/>
          <w:sz w:val="21"/>
          <w:szCs w:val="21"/>
        </w:rPr>
        <w:t>按GB/T 5490执行</w:t>
      </w:r>
      <w:r>
        <w:rPr>
          <w:rFonts w:hint="eastAsia" w:hAnsi="宋体"/>
          <w:w w:val="105"/>
          <w:sz w:val="21"/>
          <w:szCs w:val="21"/>
        </w:rPr>
        <w:t>。</w:t>
      </w:r>
    </w:p>
    <w:p>
      <w:pPr>
        <w:pStyle w:val="3"/>
        <w:kinsoku w:val="0"/>
        <w:overflowPunct w:val="0"/>
        <w:spacing w:before="7" w:line="360" w:lineRule="auto"/>
        <w:rPr>
          <w:rFonts w:ascii="黑体" w:hAnsi="黑体" w:eastAsia="黑体"/>
          <w:w w:val="105"/>
          <w:sz w:val="21"/>
          <w:szCs w:val="21"/>
        </w:rPr>
      </w:pPr>
      <w:r>
        <w:rPr>
          <w:rFonts w:hint="eastAsia" w:ascii="黑体" w:hAnsi="黑体" w:eastAsia="黑体"/>
          <w:w w:val="105"/>
          <w:sz w:val="21"/>
          <w:szCs w:val="21"/>
        </w:rPr>
        <w:t>4</w:t>
      </w:r>
      <w:r>
        <w:rPr>
          <w:rFonts w:ascii="黑体" w:hAnsi="黑体" w:eastAsia="黑体"/>
          <w:w w:val="105"/>
          <w:sz w:val="21"/>
          <w:szCs w:val="21"/>
        </w:rPr>
        <w:t xml:space="preserve">.2 </w:t>
      </w:r>
      <w:r>
        <w:rPr>
          <w:rFonts w:hint="eastAsia" w:ascii="黑体" w:hAnsi="黑体" w:eastAsia="黑体"/>
          <w:w w:val="105"/>
          <w:sz w:val="21"/>
          <w:szCs w:val="21"/>
        </w:rPr>
        <w:t>组批</w:t>
      </w:r>
    </w:p>
    <w:p>
      <w:pPr>
        <w:pStyle w:val="3"/>
        <w:kinsoku w:val="0"/>
        <w:overflowPunct w:val="0"/>
        <w:spacing w:line="360" w:lineRule="auto"/>
        <w:rPr>
          <w:w w:val="110"/>
        </w:rPr>
      </w:pPr>
      <w:bookmarkStart w:id="9" w:name="_Hlk104647038"/>
      <w:r>
        <w:rPr>
          <w:rFonts w:hint="eastAsia"/>
          <w:w w:val="110"/>
        </w:rPr>
        <w:t>相同原料、相同工艺和相同设备生产的同种产品为一批</w:t>
      </w:r>
      <w:bookmarkEnd w:id="9"/>
      <w:r>
        <w:rPr>
          <w:rFonts w:hint="eastAsia"/>
          <w:w w:val="110"/>
        </w:rPr>
        <w:t>。</w:t>
      </w:r>
    </w:p>
    <w:p>
      <w:pPr>
        <w:pStyle w:val="3"/>
        <w:kinsoku w:val="0"/>
        <w:overflowPunct w:val="0"/>
        <w:spacing w:line="360" w:lineRule="auto"/>
        <w:rPr>
          <w:rFonts w:ascii="黑体" w:hAnsi="黑体" w:eastAsia="黑体"/>
          <w:w w:val="110"/>
        </w:rPr>
      </w:pPr>
      <w:r>
        <w:rPr>
          <w:rFonts w:hint="eastAsia" w:ascii="黑体" w:hAnsi="黑体" w:eastAsia="黑体"/>
          <w:w w:val="110"/>
        </w:rPr>
        <w:t>4</w:t>
      </w:r>
      <w:r>
        <w:rPr>
          <w:rFonts w:ascii="黑体" w:hAnsi="黑体" w:eastAsia="黑体"/>
          <w:w w:val="110"/>
        </w:rPr>
        <w:t xml:space="preserve">.3 </w:t>
      </w:r>
      <w:r>
        <w:rPr>
          <w:rFonts w:hint="eastAsia" w:ascii="黑体" w:hAnsi="黑体" w:eastAsia="黑体"/>
          <w:w w:val="110"/>
        </w:rPr>
        <w:t>出厂检验</w:t>
      </w:r>
    </w:p>
    <w:p>
      <w:pPr>
        <w:pStyle w:val="3"/>
        <w:kinsoku w:val="0"/>
        <w:overflowPunct w:val="0"/>
        <w:spacing w:line="360" w:lineRule="auto"/>
        <w:rPr>
          <w:w w:val="110"/>
        </w:rPr>
      </w:pPr>
      <w:r>
        <w:rPr>
          <w:rFonts w:hint="eastAsia"/>
          <w:w w:val="110"/>
        </w:rPr>
        <w:t>出厂检验项目为：</w:t>
      </w:r>
      <w:bookmarkStart w:id="10" w:name="_Hlk104647269"/>
      <w:r>
        <w:rPr>
          <w:rFonts w:hint="eastAsia"/>
          <w:w w:val="110"/>
        </w:rPr>
        <w:t>气味、色泽、外观形态、水分、粗细度、灰分、湿面筋、净含量</w:t>
      </w:r>
      <w:bookmarkEnd w:id="10"/>
      <w:r>
        <w:rPr>
          <w:rFonts w:hint="eastAsia"/>
          <w:w w:val="110"/>
        </w:rPr>
        <w:t>。</w:t>
      </w:r>
    </w:p>
    <w:p>
      <w:pPr>
        <w:pStyle w:val="3"/>
        <w:kinsoku w:val="0"/>
        <w:overflowPunct w:val="0"/>
        <w:spacing w:line="360" w:lineRule="auto"/>
        <w:rPr>
          <w:rFonts w:ascii="黑体" w:hAnsi="黑体" w:eastAsia="黑体"/>
          <w:w w:val="110"/>
        </w:rPr>
      </w:pPr>
      <w:r>
        <w:rPr>
          <w:rFonts w:hint="eastAsia" w:ascii="黑体" w:hAnsi="黑体" w:eastAsia="黑体"/>
          <w:w w:val="110"/>
        </w:rPr>
        <w:t>4</w:t>
      </w:r>
      <w:r>
        <w:rPr>
          <w:rFonts w:ascii="黑体" w:hAnsi="黑体" w:eastAsia="黑体"/>
          <w:w w:val="110"/>
        </w:rPr>
        <w:t xml:space="preserve">.4 </w:t>
      </w:r>
      <w:r>
        <w:rPr>
          <w:rFonts w:hint="eastAsia" w:ascii="黑体" w:hAnsi="黑体" w:eastAsia="黑体"/>
          <w:w w:val="110"/>
        </w:rPr>
        <w:t>型式检验</w:t>
      </w:r>
    </w:p>
    <w:p>
      <w:pPr>
        <w:pStyle w:val="3"/>
        <w:tabs>
          <w:tab w:val="left" w:pos="862"/>
        </w:tabs>
        <w:kinsoku w:val="0"/>
        <w:overflowPunct w:val="0"/>
        <w:spacing w:line="360" w:lineRule="auto"/>
        <w:rPr>
          <w:rFonts w:ascii="黑体" w:hAnsi="黑体" w:eastAsia="黑体"/>
          <w:w w:val="110"/>
        </w:rPr>
      </w:pPr>
      <w:r>
        <w:rPr>
          <w:rFonts w:hint="eastAsia" w:ascii="黑体" w:hAnsi="黑体" w:eastAsia="黑体"/>
          <w:w w:val="110"/>
        </w:rPr>
        <w:t>4</w:t>
      </w:r>
      <w:r>
        <w:rPr>
          <w:rFonts w:ascii="黑体" w:hAnsi="黑体" w:eastAsia="黑体"/>
          <w:w w:val="110"/>
        </w:rPr>
        <w:t xml:space="preserve">.4.1 </w:t>
      </w:r>
      <w:r>
        <w:rPr>
          <w:rFonts w:hint="eastAsia"/>
          <w:spacing w:val="-12"/>
        </w:rPr>
        <w:t>遇有下列情况</w:t>
      </w:r>
      <w:r>
        <w:rPr>
          <w:rFonts w:hint="eastAsia"/>
        </w:rPr>
        <w:t>之</w:t>
      </w:r>
      <w:r>
        <w:rPr>
          <w:rFonts w:hint="eastAsia"/>
          <w:spacing w:val="-5"/>
        </w:rPr>
        <w:t>一</w:t>
      </w:r>
      <w:r>
        <w:rPr>
          <w:rFonts w:hint="eastAsia"/>
          <w:spacing w:val="-8"/>
        </w:rPr>
        <w:t>时应进行型式检验</w:t>
      </w:r>
      <w:r>
        <w:rPr>
          <w:rFonts w:hint="eastAsia"/>
          <w:w w:val="90"/>
        </w:rPr>
        <w:t>：</w:t>
      </w:r>
    </w:p>
    <w:p>
      <w:pPr>
        <w:pStyle w:val="13"/>
        <w:numPr>
          <w:ilvl w:val="0"/>
          <w:numId w:val="0"/>
        </w:numPr>
        <w:spacing w:line="276" w:lineRule="auto"/>
        <w:ind w:left="420" w:firstLine="420" w:firstLineChars="200"/>
        <w:rPr>
          <w:rFonts w:ascii="Times New Roman"/>
        </w:rPr>
      </w:pPr>
      <w:r>
        <w:rPr>
          <w:rFonts w:ascii="Times New Roman"/>
        </w:rPr>
        <w:t>a)常年连续生产的每半年应至少检验1次；</w:t>
      </w:r>
    </w:p>
    <w:p>
      <w:pPr>
        <w:pStyle w:val="13"/>
        <w:numPr>
          <w:ilvl w:val="0"/>
          <w:numId w:val="0"/>
        </w:numPr>
        <w:spacing w:line="276" w:lineRule="auto"/>
        <w:ind w:left="315" w:leftChars="150" w:firstLine="525" w:firstLineChars="250"/>
        <w:rPr>
          <w:rFonts w:ascii="Times New Roman"/>
        </w:rPr>
      </w:pPr>
      <w:r>
        <w:rPr>
          <w:rFonts w:ascii="Times New Roman"/>
        </w:rPr>
        <w:t>b)当原料、设备、工艺改变，可能影响产品质量时；</w:t>
      </w:r>
    </w:p>
    <w:p>
      <w:pPr>
        <w:pStyle w:val="13"/>
        <w:numPr>
          <w:ilvl w:val="0"/>
          <w:numId w:val="0"/>
        </w:numPr>
        <w:spacing w:line="276" w:lineRule="auto"/>
        <w:ind w:left="420" w:firstLine="420" w:firstLineChars="200"/>
        <w:rPr>
          <w:rFonts w:ascii="Times New Roman"/>
        </w:rPr>
      </w:pPr>
      <w:r>
        <w:rPr>
          <w:rFonts w:ascii="Times New Roman"/>
        </w:rPr>
        <w:t xml:space="preserve">c)新产品投产； </w:t>
      </w:r>
    </w:p>
    <w:p>
      <w:pPr>
        <w:pStyle w:val="13"/>
        <w:numPr>
          <w:ilvl w:val="0"/>
          <w:numId w:val="0"/>
        </w:numPr>
        <w:spacing w:line="276" w:lineRule="auto"/>
        <w:ind w:left="420" w:firstLine="420" w:firstLineChars="200"/>
        <w:rPr>
          <w:rFonts w:ascii="Times New Roman"/>
        </w:rPr>
      </w:pPr>
      <w:r>
        <w:rPr>
          <w:rFonts w:ascii="Times New Roman"/>
        </w:rPr>
        <w:t>d)出厂检验结果与上次型式检验有较大差异；</w:t>
      </w:r>
    </w:p>
    <w:p>
      <w:pPr>
        <w:pStyle w:val="13"/>
        <w:numPr>
          <w:ilvl w:val="0"/>
          <w:numId w:val="0"/>
        </w:numPr>
        <w:spacing w:line="276" w:lineRule="auto"/>
        <w:ind w:left="420" w:firstLine="420" w:firstLineChars="200"/>
        <w:rPr>
          <w:rFonts w:ascii="Times New Roman"/>
        </w:rPr>
      </w:pPr>
      <w:r>
        <w:rPr>
          <w:rFonts w:ascii="Times New Roman"/>
        </w:rPr>
        <w:t>e)</w:t>
      </w:r>
      <w:r>
        <w:rPr>
          <w:rFonts w:hint="eastAsia" w:ascii="Times New Roman"/>
        </w:rPr>
        <w:t>长期停产后，恢复生产时；</w:t>
      </w:r>
    </w:p>
    <w:p>
      <w:pPr>
        <w:pStyle w:val="13"/>
        <w:numPr>
          <w:ilvl w:val="0"/>
          <w:numId w:val="0"/>
        </w:numPr>
        <w:spacing w:line="276" w:lineRule="auto"/>
        <w:ind w:left="420" w:firstLine="420" w:firstLineChars="200"/>
        <w:rPr>
          <w:rFonts w:ascii="Times New Roman"/>
        </w:rPr>
      </w:pPr>
      <w:r>
        <w:rPr>
          <w:rFonts w:ascii="Times New Roman"/>
        </w:rPr>
        <w:t>f)监督管理部门提出要求时。</w:t>
      </w:r>
    </w:p>
    <w:p>
      <w:pPr>
        <w:pStyle w:val="13"/>
        <w:numPr>
          <w:ilvl w:val="0"/>
          <w:numId w:val="0"/>
        </w:numPr>
        <w:spacing w:line="276" w:lineRule="auto"/>
        <w:rPr>
          <w:rFonts w:hAnsi="宋体"/>
        </w:rPr>
      </w:pPr>
      <w:r>
        <w:rPr>
          <w:rFonts w:hint="eastAsia" w:ascii="黑体" w:hAnsi="黑体" w:eastAsia="黑体"/>
        </w:rPr>
        <w:t>4</w:t>
      </w:r>
      <w:r>
        <w:rPr>
          <w:rFonts w:ascii="黑体" w:hAnsi="黑体" w:eastAsia="黑体"/>
        </w:rPr>
        <w:t xml:space="preserve">.4.2  </w:t>
      </w:r>
      <w:r>
        <w:rPr>
          <w:rFonts w:hint="eastAsia" w:hAnsi="宋体"/>
        </w:rPr>
        <w:t>型式检验项目应符合本文件</w:t>
      </w:r>
      <w:r>
        <w:rPr>
          <w:rFonts w:hint="eastAsia" w:ascii="黑体" w:hAnsi="黑体" w:eastAsia="黑体"/>
        </w:rPr>
        <w:t>3</w:t>
      </w:r>
      <w:r>
        <w:rPr>
          <w:rFonts w:ascii="黑体" w:hAnsi="黑体" w:eastAsia="黑体"/>
        </w:rPr>
        <w:t>.1</w:t>
      </w:r>
      <w:r>
        <w:rPr>
          <w:rFonts w:hint="eastAsia" w:ascii="黑体" w:hAnsi="黑体" w:eastAsia="黑体"/>
        </w:rPr>
        <w:t>-3</w:t>
      </w:r>
      <w:r>
        <w:rPr>
          <w:rFonts w:ascii="黑体" w:hAnsi="黑体" w:eastAsia="黑体"/>
        </w:rPr>
        <w:t>.4</w:t>
      </w:r>
      <w:r>
        <w:rPr>
          <w:rFonts w:hint="eastAsia" w:hAnsi="宋体"/>
        </w:rPr>
        <w:t>的要求。</w:t>
      </w:r>
    </w:p>
    <w:p>
      <w:pPr>
        <w:pStyle w:val="13"/>
        <w:numPr>
          <w:ilvl w:val="0"/>
          <w:numId w:val="0"/>
        </w:numPr>
        <w:spacing w:line="276" w:lineRule="auto"/>
        <w:rPr>
          <w:rFonts w:ascii="黑体" w:hAnsi="黑体" w:eastAsia="黑体"/>
        </w:rPr>
      </w:pPr>
      <w:r>
        <w:rPr>
          <w:rFonts w:hint="eastAsia" w:ascii="黑体" w:hAnsi="黑体" w:eastAsia="黑体"/>
        </w:rPr>
        <w:t>4</w:t>
      </w:r>
      <w:r>
        <w:rPr>
          <w:rFonts w:ascii="黑体" w:hAnsi="黑体" w:eastAsia="黑体"/>
        </w:rPr>
        <w:t xml:space="preserve">.5 </w:t>
      </w:r>
      <w:r>
        <w:rPr>
          <w:rFonts w:hint="eastAsia" w:ascii="黑体" w:hAnsi="黑体" w:eastAsia="黑体"/>
        </w:rPr>
        <w:t>判定规则</w:t>
      </w:r>
    </w:p>
    <w:p>
      <w:pPr>
        <w:pStyle w:val="3"/>
        <w:kinsoku w:val="0"/>
        <w:overflowPunct w:val="0"/>
        <w:spacing w:line="276" w:lineRule="auto"/>
        <w:rPr>
          <w:rFonts w:hAnsi="宋体"/>
        </w:rPr>
      </w:pPr>
      <w:r>
        <w:rPr>
          <w:rFonts w:hint="eastAsia" w:ascii="黑体" w:hAnsi="黑体" w:eastAsia="黑体"/>
        </w:rPr>
        <w:t>4</w:t>
      </w:r>
      <w:r>
        <w:rPr>
          <w:rFonts w:ascii="黑体" w:hAnsi="黑体" w:eastAsia="黑体"/>
        </w:rPr>
        <w:t>.5.1</w:t>
      </w:r>
      <w:r>
        <w:rPr>
          <w:rFonts w:hAnsi="宋体"/>
        </w:rPr>
        <w:t xml:space="preserve"> </w:t>
      </w:r>
      <w:r>
        <w:rPr>
          <w:rFonts w:hint="eastAsia" w:ascii="黑体" w:hAnsi="黑体" w:eastAsia="黑体"/>
        </w:rPr>
        <w:t>出厂检验判定</w:t>
      </w:r>
    </w:p>
    <w:p>
      <w:pPr>
        <w:pStyle w:val="3"/>
        <w:kinsoku w:val="0"/>
        <w:overflowPunct w:val="0"/>
        <w:spacing w:line="276" w:lineRule="auto"/>
        <w:rPr>
          <w:rFonts w:hAnsi="宋体"/>
        </w:rPr>
      </w:pPr>
      <w:r>
        <w:rPr>
          <w:rFonts w:ascii="黑体" w:hAnsi="黑体" w:eastAsia="黑体"/>
        </w:rPr>
        <w:t>4.5.1.1</w:t>
      </w:r>
      <w:r>
        <w:rPr>
          <w:rFonts w:hint="eastAsia" w:hAnsi="宋体"/>
        </w:rPr>
        <w:t xml:space="preserve"> </w:t>
      </w:r>
      <w:r>
        <w:rPr>
          <w:rFonts w:hAnsi="宋体"/>
        </w:rPr>
        <w:t>产品应做拉面制作过程和产品感官评价鉴定（参考附件A、附件B）</w:t>
      </w:r>
    </w:p>
    <w:p>
      <w:pPr>
        <w:pStyle w:val="3"/>
        <w:kinsoku w:val="0"/>
        <w:overflowPunct w:val="0"/>
        <w:spacing w:line="276" w:lineRule="auto"/>
        <w:rPr>
          <w:rFonts w:hAnsi="宋体"/>
        </w:rPr>
      </w:pPr>
      <w:r>
        <w:rPr>
          <w:rFonts w:ascii="黑体" w:hAnsi="黑体" w:eastAsia="黑体"/>
        </w:rPr>
        <w:t>4.5.1.2</w:t>
      </w:r>
      <w:r>
        <w:rPr>
          <w:rFonts w:hint="eastAsia" w:hAnsi="宋体"/>
        </w:rPr>
        <w:t xml:space="preserve"> </w:t>
      </w:r>
      <w:r>
        <w:rPr>
          <w:rFonts w:hAnsi="宋体"/>
        </w:rPr>
        <w:t>出厂检验项目全部符合本文件规定要求，判该批产品合格。</w:t>
      </w:r>
    </w:p>
    <w:p>
      <w:pPr>
        <w:pStyle w:val="3"/>
        <w:kinsoku w:val="0"/>
        <w:overflowPunct w:val="0"/>
        <w:spacing w:line="276" w:lineRule="auto"/>
        <w:rPr>
          <w:rFonts w:hAnsi="宋体"/>
        </w:rPr>
      </w:pPr>
      <w:r>
        <w:rPr>
          <w:rFonts w:ascii="黑体" w:hAnsi="黑体" w:eastAsia="黑体"/>
        </w:rPr>
        <w:t>4.5.1.3</w:t>
      </w:r>
      <w:r>
        <w:rPr>
          <w:rFonts w:hint="eastAsia" w:hAnsi="宋体"/>
        </w:rPr>
        <w:t xml:space="preserve"> </w:t>
      </w:r>
      <w:r>
        <w:rPr>
          <w:rFonts w:hAnsi="宋体"/>
        </w:rPr>
        <w:t>出厂检验项目有一项不符合本文件，可以从同批样品中加倍抽样复验，仍不符合本标准，判为不合格品。</w:t>
      </w:r>
    </w:p>
    <w:p>
      <w:pPr>
        <w:pStyle w:val="3"/>
        <w:kinsoku w:val="0"/>
        <w:overflowPunct w:val="0"/>
        <w:spacing w:line="276" w:lineRule="auto"/>
        <w:rPr>
          <w:rFonts w:ascii="黑体" w:hAnsi="黑体" w:eastAsia="黑体"/>
        </w:rPr>
      </w:pPr>
      <w:r>
        <w:rPr>
          <w:rFonts w:ascii="黑体" w:hAnsi="黑体" w:eastAsia="黑体"/>
        </w:rPr>
        <w:t>4.5 2 型式检验判定</w:t>
      </w:r>
    </w:p>
    <w:p>
      <w:pPr>
        <w:pStyle w:val="3"/>
        <w:kinsoku w:val="0"/>
        <w:overflowPunct w:val="0"/>
        <w:spacing w:line="276" w:lineRule="auto"/>
        <w:rPr>
          <w:rFonts w:hAnsi="宋体"/>
        </w:rPr>
      </w:pPr>
      <w:r>
        <w:rPr>
          <w:rFonts w:ascii="黑体" w:hAnsi="黑体" w:eastAsia="黑体"/>
        </w:rPr>
        <w:t>4.5.2.1</w:t>
      </w:r>
      <w:r>
        <w:rPr>
          <w:rFonts w:hAnsi="宋体"/>
        </w:rPr>
        <w:t xml:space="preserve"> 型式检验时项目全部符合本文件规定要求，判该批产品合格。</w:t>
      </w:r>
    </w:p>
    <w:p>
      <w:pPr>
        <w:pStyle w:val="3"/>
        <w:kinsoku w:val="0"/>
        <w:overflowPunct w:val="0"/>
        <w:spacing w:line="276" w:lineRule="auto"/>
        <w:rPr>
          <w:rFonts w:hAnsi="宋体"/>
        </w:rPr>
      </w:pPr>
      <w:r>
        <w:rPr>
          <w:rFonts w:ascii="黑体" w:hAnsi="黑体" w:eastAsia="黑体"/>
        </w:rPr>
        <w:t>4.5.2.2</w:t>
      </w:r>
      <w:r>
        <w:rPr>
          <w:rFonts w:hAnsi="宋体"/>
        </w:rPr>
        <w:t xml:space="preserve"> 型式检验感官要求和理化指标中若有一项不合格，可以从同批样品中加倍抽样复验，仍不符合本标准，则判该批产品为不合格批或该次形式检验结论不合格。</w:t>
      </w:r>
    </w:p>
    <w:p>
      <w:pPr>
        <w:pStyle w:val="3"/>
        <w:kinsoku w:val="0"/>
        <w:overflowPunct w:val="0"/>
        <w:spacing w:line="276" w:lineRule="auto"/>
        <w:rPr>
          <w:rFonts w:ascii="黑体" w:hAnsi="黑体" w:eastAsia="黑体"/>
        </w:rPr>
      </w:pPr>
      <w:r>
        <w:rPr>
          <w:rFonts w:hint="eastAsia" w:ascii="黑体" w:hAnsi="黑体" w:eastAsia="黑体"/>
        </w:rPr>
        <w:t>5</w:t>
      </w:r>
      <w:r>
        <w:rPr>
          <w:rFonts w:ascii="黑体" w:hAnsi="黑体" w:eastAsia="黑体"/>
        </w:rPr>
        <w:t xml:space="preserve"> </w:t>
      </w:r>
      <w:r>
        <w:rPr>
          <w:rFonts w:hint="eastAsia" w:ascii="黑体" w:hAnsi="黑体" w:eastAsia="黑体"/>
        </w:rPr>
        <w:t>标签、标识</w:t>
      </w:r>
    </w:p>
    <w:p>
      <w:pPr>
        <w:pStyle w:val="3"/>
        <w:kinsoku w:val="0"/>
        <w:overflowPunct w:val="0"/>
        <w:spacing w:line="276" w:lineRule="auto"/>
        <w:rPr>
          <w:rFonts w:hAnsi="宋体"/>
        </w:rPr>
      </w:pPr>
      <w:bookmarkStart w:id="11" w:name="_Hlk104647959"/>
      <w:r>
        <w:rPr>
          <w:rFonts w:hint="eastAsia" w:hAnsi="宋体"/>
        </w:rPr>
        <w:t>产品名称可注明“拉面专用小麦粉”“拉面专用面粉”等字样，并标明相应等级。</w:t>
      </w:r>
    </w:p>
    <w:bookmarkEnd w:id="11"/>
    <w:p>
      <w:pPr>
        <w:pStyle w:val="3"/>
        <w:kinsoku w:val="0"/>
        <w:overflowPunct w:val="0"/>
        <w:spacing w:line="276" w:lineRule="auto"/>
        <w:rPr>
          <w:rFonts w:ascii="黑体" w:hAnsi="黑体" w:eastAsia="黑体"/>
        </w:rPr>
      </w:pPr>
      <w:bookmarkStart w:id="12" w:name="_Hlk104648033"/>
      <w:r>
        <w:rPr>
          <w:rFonts w:hint="eastAsia" w:ascii="黑体" w:hAnsi="黑体" w:eastAsia="黑体"/>
        </w:rPr>
        <w:t>6</w:t>
      </w:r>
      <w:r>
        <w:rPr>
          <w:rFonts w:ascii="黑体" w:hAnsi="黑体" w:eastAsia="黑体"/>
        </w:rPr>
        <w:t xml:space="preserve"> </w:t>
      </w:r>
      <w:r>
        <w:rPr>
          <w:rFonts w:hint="eastAsia" w:ascii="黑体" w:hAnsi="黑体" w:eastAsia="黑体"/>
        </w:rPr>
        <w:t>包装、储存、运输</w:t>
      </w:r>
    </w:p>
    <w:bookmarkEnd w:id="12"/>
    <w:p>
      <w:pPr>
        <w:pStyle w:val="3"/>
        <w:kinsoku w:val="0"/>
        <w:overflowPunct w:val="0"/>
        <w:spacing w:line="276" w:lineRule="auto"/>
        <w:rPr>
          <w:rFonts w:ascii="黑体" w:hAnsi="黑体" w:eastAsia="黑体" w:cs="Times New Roman"/>
        </w:rPr>
      </w:pPr>
      <w:r>
        <w:rPr>
          <w:rFonts w:hint="eastAsia" w:ascii="黑体" w:hAnsi="黑体" w:eastAsia="黑体" w:cs="Times New Roman"/>
        </w:rPr>
        <w:t>6</w:t>
      </w:r>
      <w:r>
        <w:rPr>
          <w:rFonts w:ascii="黑体" w:hAnsi="黑体" w:eastAsia="黑体" w:cs="Times New Roman"/>
        </w:rPr>
        <w:t xml:space="preserve">.1 </w:t>
      </w:r>
      <w:r>
        <w:rPr>
          <w:rFonts w:hint="eastAsia" w:ascii="黑体" w:hAnsi="黑体" w:eastAsia="黑体" w:cs="Times New Roman"/>
        </w:rPr>
        <w:t>包装</w:t>
      </w:r>
    </w:p>
    <w:p>
      <w:pPr>
        <w:pStyle w:val="3"/>
        <w:kinsoku w:val="0"/>
        <w:overflowPunct w:val="0"/>
        <w:spacing w:line="276" w:lineRule="auto"/>
        <w:rPr>
          <w:rFonts w:ascii="Times New Roman" w:cs="Times New Roman"/>
        </w:rPr>
      </w:pPr>
      <w:r>
        <w:rPr>
          <w:rFonts w:ascii="Times New Roman" w:cs="Times New Roman"/>
        </w:rPr>
        <w:t>应符合GB/T 17109和GB/T 24905的规定。</w:t>
      </w:r>
    </w:p>
    <w:p>
      <w:pPr>
        <w:pStyle w:val="3"/>
        <w:kinsoku w:val="0"/>
        <w:overflowPunct w:val="0"/>
        <w:spacing w:line="276" w:lineRule="auto"/>
        <w:rPr>
          <w:rFonts w:ascii="黑体" w:hAnsi="黑体" w:eastAsia="黑体" w:cs="Times New Roman"/>
        </w:rPr>
      </w:pPr>
      <w:r>
        <w:rPr>
          <w:rFonts w:hint="eastAsia" w:ascii="黑体" w:hAnsi="黑体" w:eastAsia="黑体" w:cs="Times New Roman"/>
        </w:rPr>
        <w:t>6</w:t>
      </w:r>
      <w:r>
        <w:rPr>
          <w:rFonts w:ascii="黑体" w:hAnsi="黑体" w:eastAsia="黑体" w:cs="Times New Roman"/>
        </w:rPr>
        <w:t xml:space="preserve">.2 </w:t>
      </w:r>
      <w:r>
        <w:rPr>
          <w:rFonts w:hint="eastAsia" w:ascii="黑体" w:hAnsi="黑体" w:eastAsia="黑体" w:cs="Times New Roman"/>
        </w:rPr>
        <w:t>储存</w:t>
      </w:r>
    </w:p>
    <w:p>
      <w:pPr>
        <w:pStyle w:val="3"/>
        <w:kinsoku w:val="0"/>
        <w:overflowPunct w:val="0"/>
        <w:spacing w:line="360" w:lineRule="auto"/>
        <w:rPr>
          <w:rFonts w:ascii="Times New Roman" w:cs="Times New Roman"/>
        </w:rPr>
      </w:pPr>
      <w:r>
        <w:rPr>
          <w:rFonts w:hint="eastAsia" w:ascii="Times New Roman" w:cs="Times New Roman"/>
        </w:rPr>
        <w:t>按GB</w:t>
      </w:r>
      <w:r>
        <w:rPr>
          <w:rFonts w:ascii="Times New Roman" w:cs="Times New Roman"/>
        </w:rPr>
        <w:t>/T 29890</w:t>
      </w:r>
      <w:r>
        <w:rPr>
          <w:rFonts w:hint="eastAsia" w:ascii="Times New Roman" w:cs="Times New Roman"/>
        </w:rPr>
        <w:t>执行。</w:t>
      </w:r>
    </w:p>
    <w:p>
      <w:pPr>
        <w:pStyle w:val="3"/>
        <w:kinsoku w:val="0"/>
        <w:overflowPunct w:val="0"/>
        <w:spacing w:line="360" w:lineRule="auto"/>
        <w:rPr>
          <w:rFonts w:ascii="黑体" w:hAnsi="黑体" w:eastAsia="黑体"/>
          <w:w w:val="110"/>
        </w:rPr>
      </w:pPr>
      <w:r>
        <w:rPr>
          <w:rFonts w:hint="eastAsia" w:ascii="黑体" w:hAnsi="黑体" w:eastAsia="黑体"/>
          <w:w w:val="110"/>
        </w:rPr>
        <w:t>6</w:t>
      </w:r>
      <w:r>
        <w:rPr>
          <w:rFonts w:ascii="黑体" w:hAnsi="黑体" w:eastAsia="黑体"/>
          <w:w w:val="110"/>
        </w:rPr>
        <w:t xml:space="preserve">.3 </w:t>
      </w:r>
      <w:r>
        <w:rPr>
          <w:rFonts w:hint="eastAsia" w:ascii="黑体" w:hAnsi="黑体" w:eastAsia="黑体"/>
          <w:w w:val="110"/>
        </w:rPr>
        <w:t>运输</w:t>
      </w:r>
    </w:p>
    <w:p>
      <w:pPr>
        <w:pStyle w:val="3"/>
        <w:kinsoku w:val="0"/>
        <w:overflowPunct w:val="0"/>
        <w:spacing w:line="360" w:lineRule="auto"/>
        <w:rPr>
          <w:w w:val="110"/>
        </w:rPr>
      </w:pPr>
      <w:r>
        <w:rPr>
          <w:rFonts w:hint="eastAsia"/>
          <w:w w:val="110"/>
        </w:rPr>
        <w:t>不应与有毒、有异味、有腐蚀性等污染性货物混匀。运输中应轻搬放。</w:t>
      </w:r>
    </w:p>
    <w:p>
      <w:pPr>
        <w:pStyle w:val="3"/>
        <w:kinsoku w:val="0"/>
        <w:overflowPunct w:val="0"/>
        <w:spacing w:line="360" w:lineRule="auto"/>
        <w:rPr>
          <w:w w:val="110"/>
        </w:rPr>
      </w:pPr>
    </w:p>
    <w:p>
      <w:pPr>
        <w:pStyle w:val="3"/>
        <w:kinsoku w:val="0"/>
        <w:overflowPunct w:val="0"/>
        <w:spacing w:line="360" w:lineRule="auto"/>
        <w:rPr>
          <w:w w:val="110"/>
        </w:rPr>
      </w:pPr>
    </w:p>
    <w:p>
      <w:pPr>
        <w:pStyle w:val="3"/>
        <w:kinsoku w:val="0"/>
        <w:overflowPunct w:val="0"/>
        <w:spacing w:line="360" w:lineRule="auto"/>
        <w:rPr>
          <w:w w:val="110"/>
        </w:rPr>
      </w:pPr>
    </w:p>
    <w:p>
      <w:pPr>
        <w:pStyle w:val="3"/>
        <w:kinsoku w:val="0"/>
        <w:overflowPunct w:val="0"/>
        <w:spacing w:line="360" w:lineRule="auto"/>
        <w:rPr>
          <w:w w:val="110"/>
        </w:rPr>
      </w:pPr>
    </w:p>
    <w:p>
      <w:pPr>
        <w:pStyle w:val="3"/>
        <w:kinsoku w:val="0"/>
        <w:overflowPunct w:val="0"/>
        <w:spacing w:line="360" w:lineRule="auto"/>
        <w:rPr>
          <w:w w:val="110"/>
        </w:rPr>
      </w:pPr>
    </w:p>
    <w:p>
      <w:pPr>
        <w:pStyle w:val="3"/>
        <w:kinsoku w:val="0"/>
        <w:overflowPunct w:val="0"/>
        <w:spacing w:line="360" w:lineRule="auto"/>
        <w:rPr>
          <w:w w:val="110"/>
        </w:rPr>
      </w:pPr>
    </w:p>
    <w:p>
      <w:pPr>
        <w:pStyle w:val="3"/>
        <w:kinsoku w:val="0"/>
        <w:overflowPunct w:val="0"/>
        <w:spacing w:line="360" w:lineRule="auto"/>
        <w:rPr>
          <w:w w:val="110"/>
        </w:rPr>
      </w:pPr>
    </w:p>
    <w:p>
      <w:pPr>
        <w:pStyle w:val="3"/>
        <w:kinsoku w:val="0"/>
        <w:overflowPunct w:val="0"/>
        <w:spacing w:line="360" w:lineRule="auto"/>
        <w:rPr>
          <w:w w:val="110"/>
        </w:rPr>
      </w:pPr>
    </w:p>
    <w:p>
      <w:pPr>
        <w:pStyle w:val="3"/>
        <w:kinsoku w:val="0"/>
        <w:overflowPunct w:val="0"/>
        <w:spacing w:line="360" w:lineRule="auto"/>
        <w:rPr>
          <w:w w:val="110"/>
        </w:rPr>
      </w:pPr>
    </w:p>
    <w:p>
      <w:pPr>
        <w:pStyle w:val="3"/>
        <w:kinsoku w:val="0"/>
        <w:overflowPunct w:val="0"/>
        <w:spacing w:line="360" w:lineRule="auto"/>
        <w:rPr>
          <w:w w:val="110"/>
        </w:rPr>
      </w:pPr>
    </w:p>
    <w:p>
      <w:pPr>
        <w:pStyle w:val="3"/>
        <w:kinsoku w:val="0"/>
        <w:overflowPunct w:val="0"/>
        <w:spacing w:line="360" w:lineRule="auto"/>
        <w:rPr>
          <w:w w:val="110"/>
        </w:rPr>
      </w:pPr>
    </w:p>
    <w:p>
      <w:pPr>
        <w:pStyle w:val="3"/>
        <w:kinsoku w:val="0"/>
        <w:overflowPunct w:val="0"/>
        <w:spacing w:line="360" w:lineRule="auto"/>
        <w:rPr>
          <w:w w:val="110"/>
        </w:rPr>
      </w:pPr>
    </w:p>
    <w:p>
      <w:pPr>
        <w:pStyle w:val="3"/>
        <w:kinsoku w:val="0"/>
        <w:overflowPunct w:val="0"/>
        <w:spacing w:line="360" w:lineRule="auto"/>
        <w:rPr>
          <w:w w:val="110"/>
        </w:rPr>
      </w:pPr>
    </w:p>
    <w:p>
      <w:pPr>
        <w:pStyle w:val="3"/>
        <w:kinsoku w:val="0"/>
        <w:overflowPunct w:val="0"/>
        <w:spacing w:line="360" w:lineRule="auto"/>
        <w:rPr>
          <w:w w:val="110"/>
        </w:rPr>
      </w:pPr>
    </w:p>
    <w:p>
      <w:pPr>
        <w:pStyle w:val="3"/>
        <w:kinsoku w:val="0"/>
        <w:overflowPunct w:val="0"/>
        <w:spacing w:line="360" w:lineRule="auto"/>
        <w:rPr>
          <w:w w:val="110"/>
        </w:rPr>
      </w:pPr>
    </w:p>
    <w:p>
      <w:pPr>
        <w:pStyle w:val="3"/>
        <w:kinsoku w:val="0"/>
        <w:overflowPunct w:val="0"/>
        <w:spacing w:line="360" w:lineRule="auto"/>
        <w:rPr>
          <w:w w:val="110"/>
        </w:rPr>
      </w:pPr>
    </w:p>
    <w:p>
      <w:pPr>
        <w:pStyle w:val="3"/>
        <w:kinsoku w:val="0"/>
        <w:overflowPunct w:val="0"/>
        <w:spacing w:line="360" w:lineRule="auto"/>
        <w:rPr>
          <w:w w:val="110"/>
        </w:rPr>
      </w:pPr>
    </w:p>
    <w:p>
      <w:pPr>
        <w:pStyle w:val="3"/>
        <w:kinsoku w:val="0"/>
        <w:overflowPunct w:val="0"/>
        <w:spacing w:before="7" w:line="360" w:lineRule="auto"/>
        <w:jc w:val="center"/>
        <w:rPr>
          <w:rFonts w:ascii="黑体" w:hAnsi="黑体" w:eastAsia="黑体"/>
          <w:w w:val="105"/>
          <w:sz w:val="21"/>
          <w:szCs w:val="21"/>
        </w:rPr>
      </w:pPr>
      <w:r>
        <w:rPr>
          <w:rFonts w:hint="eastAsia" w:ascii="黑体" w:hAnsi="黑体" w:eastAsia="黑体"/>
          <w:w w:val="105"/>
          <w:sz w:val="21"/>
          <w:szCs w:val="21"/>
        </w:rPr>
        <w:t>附件A</w:t>
      </w:r>
      <w:r>
        <w:rPr>
          <w:rFonts w:ascii="黑体" w:hAnsi="黑体" w:eastAsia="黑体"/>
          <w:w w:val="105"/>
          <w:sz w:val="21"/>
          <w:szCs w:val="21"/>
        </w:rPr>
        <w:t xml:space="preserve"> </w:t>
      </w:r>
      <w:r>
        <w:rPr>
          <w:rFonts w:hint="eastAsia" w:ascii="黑体" w:hAnsi="黑体" w:eastAsia="黑体"/>
          <w:w w:val="105"/>
          <w:sz w:val="21"/>
          <w:szCs w:val="21"/>
        </w:rPr>
        <w:t>实验室拉面制作工艺</w:t>
      </w:r>
    </w:p>
    <w:p>
      <w:pPr>
        <w:pStyle w:val="3"/>
        <w:kinsoku w:val="0"/>
        <w:overflowPunct w:val="0"/>
        <w:spacing w:before="7" w:line="360" w:lineRule="auto"/>
        <w:rPr>
          <w:rFonts w:ascii="黑体" w:hAnsi="黑体" w:eastAsia="黑体"/>
        </w:rPr>
      </w:pPr>
      <w:r>
        <w:rPr>
          <w:rFonts w:ascii="黑体" w:hAnsi="黑体" w:eastAsia="黑体"/>
        </w:rPr>
        <w:t>A1 面条制作</w:t>
      </w:r>
    </w:p>
    <w:p>
      <w:pPr>
        <w:pStyle w:val="3"/>
        <w:kinsoku w:val="0"/>
        <w:overflowPunct w:val="0"/>
        <w:spacing w:before="7" w:line="360" w:lineRule="auto"/>
        <w:rPr>
          <w:rFonts w:ascii="黑体" w:hAnsi="黑体" w:eastAsia="黑体"/>
        </w:rPr>
      </w:pPr>
      <w:r>
        <w:rPr>
          <w:rFonts w:ascii="黑体" w:hAnsi="黑体" w:eastAsia="黑体"/>
        </w:rPr>
        <w:t xml:space="preserve">A1.1 兰州拉面基本配方 </w:t>
      </w:r>
    </w:p>
    <w:p>
      <w:pPr>
        <w:pStyle w:val="3"/>
        <w:kinsoku w:val="0"/>
        <w:overflowPunct w:val="0"/>
        <w:spacing w:before="7" w:line="360" w:lineRule="auto"/>
        <w:rPr>
          <w:rFonts w:ascii="Times New Roman" w:cs="Times New Roman"/>
        </w:rPr>
      </w:pPr>
      <w:r>
        <w:rPr>
          <w:rFonts w:ascii="Times New Roman" w:cs="Times New Roman"/>
        </w:rPr>
        <w:t>小麦粉500g，食用盐7g，拉面剂3g（以1:2.5配成水溶液加入），加入适量水，面团最终含水量控制在43%。</w:t>
      </w:r>
    </w:p>
    <w:p>
      <w:pPr>
        <w:pStyle w:val="3"/>
        <w:kinsoku w:val="0"/>
        <w:overflowPunct w:val="0"/>
        <w:spacing w:before="7" w:line="360" w:lineRule="auto"/>
        <w:rPr>
          <w:rFonts w:ascii="黑体" w:hAnsi="黑体" w:eastAsia="黑体"/>
        </w:rPr>
      </w:pPr>
      <w:r>
        <w:rPr>
          <w:rFonts w:ascii="黑体" w:hAnsi="黑体" w:eastAsia="黑体"/>
        </w:rPr>
        <w:t xml:space="preserve">A1.2 拉面制作工艺流程 </w:t>
      </w:r>
    </w:p>
    <w:p>
      <w:pPr>
        <w:pStyle w:val="3"/>
        <w:kinsoku w:val="0"/>
        <w:overflowPunct w:val="0"/>
        <w:spacing w:before="7" w:line="360" w:lineRule="auto"/>
        <w:rPr>
          <w:rFonts w:ascii="Times New Roman" w:cs="Times New Roman"/>
        </w:rPr>
      </w:pPr>
      <w:r>
        <w:rPr>
          <w:rFonts w:ascii="Times New Roman" w:cs="Times New Roman"/>
        </w:rPr>
        <w:t>（1）和面：将小麦粉与食盐倒入32cm口径的不锈钢面盆混合，分3次加水和面搅拌，使之形成面絮或雪花片状；拉面剂溶液分两次加入，反复搓揉、压实、折叠成面团；和面时间约6min。</w:t>
      </w:r>
    </w:p>
    <w:p>
      <w:pPr>
        <w:pStyle w:val="3"/>
        <w:kinsoku w:val="0"/>
        <w:overflowPunct w:val="0"/>
        <w:spacing w:before="7" w:line="360" w:lineRule="auto"/>
        <w:rPr>
          <w:rFonts w:ascii="Times New Roman" w:cs="Times New Roman"/>
        </w:rPr>
      </w:pPr>
      <w:r>
        <w:rPr>
          <w:rFonts w:ascii="Times New Roman" w:cs="Times New Roman"/>
        </w:rPr>
        <w:t>（2）醒发：将和好的面团置于案板上，覆盖保鲜膜，静止醒发20min。</w:t>
      </w:r>
    </w:p>
    <w:p>
      <w:pPr>
        <w:pStyle w:val="3"/>
        <w:kinsoku w:val="0"/>
        <w:overflowPunct w:val="0"/>
        <w:spacing w:before="7" w:line="360" w:lineRule="auto"/>
        <w:rPr>
          <w:rFonts w:ascii="Times New Roman" w:cs="Times New Roman"/>
        </w:rPr>
      </w:pPr>
      <w:r>
        <w:rPr>
          <w:rFonts w:ascii="Times New Roman" w:cs="Times New Roman"/>
        </w:rPr>
        <w:t>（3）溜条：在案板上涂抹少量食用油，将醒发好的面团置于案板上，反复揉搓至表面光 滑；将面团搓至直径为5cm的粗面棍，对折两端，顺势抖拉；重复6-7次，直至粗细均匀；溜条时间约2min。</w:t>
      </w:r>
    </w:p>
    <w:p>
      <w:pPr>
        <w:pStyle w:val="3"/>
        <w:kinsoku w:val="0"/>
        <w:overflowPunct w:val="0"/>
        <w:spacing w:before="7" w:line="360" w:lineRule="auto"/>
        <w:rPr>
          <w:rFonts w:ascii="Times New Roman" w:cs="Times New Roman"/>
        </w:rPr>
      </w:pPr>
      <w:r>
        <w:rPr>
          <w:rFonts w:ascii="Times New Roman" w:cs="Times New Roman"/>
        </w:rPr>
        <w:t>（4）出条：搓合面棍，去其两端，截成长度为15cm的面棍；表面撒干粉，然后轻搓至长度为30cm、粗细均匀的面棍；双手（左手中指指缝夹住面棍两端，右手用中指勾住面段中间位置）匀力拉伸；拉长一次为1扣（手），以7扣（手）为准（细面）；拉面直径约为2mm</w:t>
      </w:r>
      <w:r>
        <w:rPr>
          <w:rFonts w:hint="eastAsia" w:ascii="Times New Roman" w:cs="Times New Roman"/>
        </w:rPr>
        <w:t>。</w:t>
      </w:r>
      <w:r>
        <w:rPr>
          <w:rFonts w:ascii="Times New Roman" w:cs="Times New Roman"/>
        </w:rPr>
        <w:t>（5）煮面：拉好的面条入锅，于滚沸水（电磁炉功率为2100W）中煮至面条颜色发亮；煮熟后在凉水中浸泡30秒（s），捞出备用。</w:t>
      </w:r>
    </w:p>
    <w:p>
      <w:pPr>
        <w:pStyle w:val="3"/>
        <w:kinsoku w:val="0"/>
        <w:overflowPunct w:val="0"/>
        <w:spacing w:before="7" w:line="360" w:lineRule="auto"/>
        <w:jc w:val="center"/>
        <w:rPr>
          <w:rFonts w:ascii="黑体" w:hAnsi="黑体" w:eastAsia="黑体"/>
          <w:w w:val="105"/>
          <w:sz w:val="21"/>
          <w:szCs w:val="21"/>
        </w:rPr>
      </w:pPr>
    </w:p>
    <w:p>
      <w:pPr>
        <w:pStyle w:val="3"/>
        <w:kinsoku w:val="0"/>
        <w:overflowPunct w:val="0"/>
        <w:spacing w:before="7" w:line="276" w:lineRule="auto"/>
        <w:rPr>
          <w:rFonts w:hAnsi="宋体"/>
          <w:w w:val="105"/>
          <w:sz w:val="21"/>
          <w:szCs w:val="21"/>
        </w:rPr>
      </w:pPr>
    </w:p>
    <w:p>
      <w:pPr>
        <w:pStyle w:val="3"/>
        <w:kinsoku w:val="0"/>
        <w:overflowPunct w:val="0"/>
        <w:spacing w:before="7" w:line="276" w:lineRule="auto"/>
        <w:rPr>
          <w:rFonts w:hAnsi="宋体"/>
          <w:w w:val="105"/>
          <w:sz w:val="21"/>
          <w:szCs w:val="21"/>
        </w:rPr>
      </w:pPr>
    </w:p>
    <w:p>
      <w:pPr>
        <w:pStyle w:val="3"/>
        <w:kinsoku w:val="0"/>
        <w:overflowPunct w:val="0"/>
        <w:spacing w:line="276" w:lineRule="auto"/>
        <w:rPr>
          <w:rFonts w:ascii="黑体" w:hAnsi="黑体" w:eastAsia="黑体"/>
          <w:sz w:val="21"/>
          <w:szCs w:val="21"/>
        </w:rPr>
      </w:pPr>
    </w:p>
    <w:p>
      <w:pPr>
        <w:spacing w:line="276" w:lineRule="auto"/>
        <w:jc w:val="left"/>
        <w:rPr>
          <w:szCs w:val="21"/>
        </w:rPr>
      </w:pPr>
    </w:p>
    <w:p>
      <w:pPr>
        <w:spacing w:line="276" w:lineRule="auto"/>
        <w:jc w:val="left"/>
        <w:rPr>
          <w:szCs w:val="21"/>
        </w:rPr>
      </w:pPr>
    </w:p>
    <w:p>
      <w:pPr>
        <w:spacing w:line="276" w:lineRule="auto"/>
        <w:jc w:val="left"/>
        <w:rPr>
          <w:szCs w:val="21"/>
        </w:rPr>
      </w:pPr>
    </w:p>
    <w:p>
      <w:pPr>
        <w:spacing w:line="276" w:lineRule="auto"/>
        <w:jc w:val="left"/>
        <w:rPr>
          <w:szCs w:val="21"/>
        </w:rPr>
      </w:pPr>
    </w:p>
    <w:p>
      <w:pPr>
        <w:spacing w:line="276" w:lineRule="auto"/>
        <w:jc w:val="left"/>
        <w:rPr>
          <w:szCs w:val="21"/>
        </w:rPr>
      </w:pPr>
    </w:p>
    <w:p>
      <w:pPr>
        <w:spacing w:line="276" w:lineRule="auto"/>
        <w:jc w:val="left"/>
        <w:rPr>
          <w:szCs w:val="21"/>
        </w:rPr>
      </w:pPr>
    </w:p>
    <w:p>
      <w:pPr>
        <w:pStyle w:val="3"/>
        <w:kinsoku w:val="0"/>
        <w:overflowPunct w:val="0"/>
        <w:spacing w:before="7" w:line="360" w:lineRule="auto"/>
        <w:jc w:val="both"/>
        <w:rPr>
          <w:rFonts w:ascii="黑体" w:hAnsi="黑体" w:eastAsia="黑体"/>
          <w:w w:val="105"/>
          <w:sz w:val="21"/>
          <w:szCs w:val="21"/>
        </w:rPr>
      </w:pPr>
    </w:p>
    <w:p>
      <w:pPr>
        <w:pStyle w:val="3"/>
        <w:kinsoku w:val="0"/>
        <w:overflowPunct w:val="0"/>
        <w:spacing w:before="7" w:line="360" w:lineRule="auto"/>
        <w:jc w:val="center"/>
        <w:rPr>
          <w:rFonts w:ascii="Times New Roman" w:eastAsia="黑体" w:cs="Times New Roman"/>
          <w:w w:val="105"/>
          <w:sz w:val="21"/>
          <w:szCs w:val="21"/>
        </w:rPr>
        <w:sectPr>
          <w:pgSz w:w="11906" w:h="16838"/>
          <w:pgMar w:top="1440" w:right="1800" w:bottom="1440" w:left="1800" w:header="851" w:footer="992" w:gutter="0"/>
          <w:cols w:space="425" w:num="1"/>
          <w:docGrid w:type="lines" w:linePitch="312" w:charSpace="0"/>
        </w:sectPr>
      </w:pPr>
    </w:p>
    <w:p>
      <w:pPr>
        <w:pStyle w:val="3"/>
        <w:kinsoku w:val="0"/>
        <w:overflowPunct w:val="0"/>
        <w:spacing w:before="7" w:line="360" w:lineRule="auto"/>
        <w:jc w:val="center"/>
        <w:rPr>
          <w:rFonts w:ascii="Times New Roman" w:eastAsia="黑体" w:cs="Times New Roman"/>
          <w:w w:val="105"/>
          <w:sz w:val="21"/>
          <w:szCs w:val="21"/>
        </w:rPr>
      </w:pPr>
      <w:r>
        <w:rPr>
          <w:rFonts w:ascii="Times New Roman" w:eastAsia="黑体" w:cs="Times New Roman"/>
          <w:w w:val="105"/>
          <w:sz w:val="21"/>
          <w:szCs w:val="21"/>
        </w:rPr>
        <w:t>附件B 拉面感官评价方法</w:t>
      </w:r>
    </w:p>
    <w:p>
      <w:pPr>
        <w:pStyle w:val="3"/>
        <w:kinsoku w:val="0"/>
        <w:overflowPunct w:val="0"/>
        <w:spacing w:before="7" w:line="360" w:lineRule="auto"/>
        <w:rPr>
          <w:rFonts w:ascii="Times New Roman" w:eastAsia="黑体" w:cs="Times New Roman"/>
        </w:rPr>
      </w:pPr>
      <w:r>
        <w:rPr>
          <w:rFonts w:ascii="Times New Roman" w:eastAsia="黑体" w:cs="Times New Roman"/>
        </w:rPr>
        <w:t>B1 拉面制作过程评价</w:t>
      </w:r>
    </w:p>
    <w:p>
      <w:pPr>
        <w:pStyle w:val="3"/>
        <w:kinsoku w:val="0"/>
        <w:overflowPunct w:val="0"/>
        <w:spacing w:before="7" w:line="360" w:lineRule="auto"/>
        <w:ind w:firstLine="400" w:firstLineChars="200"/>
        <w:rPr>
          <w:rFonts w:ascii="Times New Roman" w:cs="Times New Roman"/>
        </w:rPr>
      </w:pPr>
      <w:r>
        <w:rPr>
          <w:rFonts w:ascii="Times New Roman" w:cs="Times New Roman"/>
        </w:rPr>
        <w:t>聘请经过测试和培训的拉面师傅，以随机编组的形式，进行面粉样品的兰州拉面制作特 性进行感官评价。一般要求每个样品需要聘请3位拉面师傅每位拉面师傅拉制3次，取其平均值作为该样品兰州拉面制作过程感官评价得分。</w:t>
      </w:r>
    </w:p>
    <w:p>
      <w:pPr>
        <w:pStyle w:val="3"/>
        <w:kinsoku w:val="0"/>
        <w:overflowPunct w:val="0"/>
        <w:spacing w:before="7" w:line="360" w:lineRule="auto"/>
        <w:ind w:firstLine="400" w:firstLineChars="200"/>
        <w:rPr>
          <w:rFonts w:ascii="Times New Roman" w:cs="Times New Roman"/>
        </w:rPr>
      </w:pPr>
      <w:r>
        <w:rPr>
          <w:rFonts w:ascii="Times New Roman" w:cs="Times New Roman"/>
        </w:rPr>
        <w:t>拉面制作过程评分项目及分数分配如下：总分100分，其中：和面难易程度及面团软硬程度35分，跐面力度大小及</w:t>
      </w:r>
      <w:r>
        <w:rPr>
          <w:rFonts w:hint="eastAsia" w:ascii="Times New Roman" w:cs="Times New Roman"/>
        </w:rPr>
        <w:t>粘</w:t>
      </w:r>
      <w:r>
        <w:rPr>
          <w:rFonts w:ascii="Times New Roman" w:cs="Times New Roman"/>
        </w:rPr>
        <w:t>手程度15分，醒发后面团色泽15分，拉伸力大小15分，断条扣数及均匀性20分。实际评价中为方便操作，将每项设定满分为10分。计算时各项得分乘以相应的权重系数得到该项指标的加权分数，5项指标加权分数之和记为该样品兰州拉面制作过程感官评价得分。具体评价标准见表B1。</w:t>
      </w:r>
    </w:p>
    <w:p>
      <w:pPr>
        <w:pStyle w:val="3"/>
        <w:kinsoku w:val="0"/>
        <w:overflowPunct w:val="0"/>
        <w:spacing w:before="7" w:line="360" w:lineRule="auto"/>
        <w:ind w:firstLine="400" w:firstLineChars="200"/>
        <w:jc w:val="center"/>
        <w:rPr>
          <w:rFonts w:ascii="Times New Roman" w:eastAsia="黑体" w:cs="Times New Roman"/>
        </w:rPr>
      </w:pPr>
      <w:r>
        <w:rPr>
          <w:rFonts w:ascii="Times New Roman" w:eastAsia="黑体" w:cs="Times New Roman"/>
        </w:rPr>
        <w:t>表 B1 兰州拉面制作过程感官评价标准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160"/>
        <w:gridCol w:w="732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
              <w:kinsoku w:val="0"/>
              <w:overflowPunct w:val="0"/>
              <w:spacing w:before="7" w:line="360" w:lineRule="auto"/>
              <w:jc w:val="center"/>
              <w:rPr>
                <w:rFonts w:ascii="Times New Roman" w:cs="Times New Roman"/>
                <w:sz w:val="21"/>
                <w:szCs w:val="21"/>
              </w:rPr>
            </w:pPr>
            <w:r>
              <w:rPr>
                <w:rFonts w:ascii="Times New Roman" w:cs="Times New Roman"/>
                <w:sz w:val="21"/>
                <w:szCs w:val="21"/>
              </w:rPr>
              <w:t>项目</w:t>
            </w:r>
          </w:p>
        </w:tc>
        <w:tc>
          <w:tcPr>
            <w:tcW w:w="3160" w:type="dxa"/>
            <w:vAlign w:val="center"/>
          </w:tcPr>
          <w:p>
            <w:pPr>
              <w:pStyle w:val="3"/>
              <w:kinsoku w:val="0"/>
              <w:overflowPunct w:val="0"/>
              <w:spacing w:before="7" w:line="360" w:lineRule="auto"/>
              <w:jc w:val="center"/>
              <w:rPr>
                <w:rFonts w:ascii="Times New Roman" w:cs="Times New Roman"/>
                <w:sz w:val="21"/>
                <w:szCs w:val="21"/>
              </w:rPr>
            </w:pPr>
            <w:r>
              <w:rPr>
                <w:rFonts w:ascii="Times New Roman" w:cs="Times New Roman"/>
                <w:sz w:val="21"/>
                <w:szCs w:val="21"/>
              </w:rPr>
              <w:t>指标</w:t>
            </w:r>
          </w:p>
        </w:tc>
        <w:tc>
          <w:tcPr>
            <w:tcW w:w="7329" w:type="dxa"/>
            <w:vAlign w:val="center"/>
          </w:tcPr>
          <w:p>
            <w:pPr>
              <w:pStyle w:val="3"/>
              <w:kinsoku w:val="0"/>
              <w:overflowPunct w:val="0"/>
              <w:spacing w:before="7" w:line="360" w:lineRule="auto"/>
              <w:jc w:val="center"/>
              <w:rPr>
                <w:rFonts w:ascii="Times New Roman" w:cs="Times New Roman"/>
                <w:sz w:val="21"/>
                <w:szCs w:val="21"/>
              </w:rPr>
            </w:pPr>
            <w:r>
              <w:rPr>
                <w:rFonts w:ascii="Times New Roman" w:cs="Times New Roman"/>
                <w:sz w:val="21"/>
                <w:szCs w:val="21"/>
              </w:rPr>
              <w:t>评价标准</w:t>
            </w:r>
          </w:p>
        </w:tc>
        <w:tc>
          <w:tcPr>
            <w:tcW w:w="1276" w:type="dxa"/>
            <w:vAlign w:val="center"/>
          </w:tcPr>
          <w:p>
            <w:pPr>
              <w:pStyle w:val="3"/>
              <w:kinsoku w:val="0"/>
              <w:overflowPunct w:val="0"/>
              <w:spacing w:before="7" w:line="360" w:lineRule="auto"/>
              <w:jc w:val="center"/>
              <w:rPr>
                <w:rFonts w:ascii="Times New Roman" w:cs="Times New Roman"/>
                <w:sz w:val="21"/>
                <w:szCs w:val="21"/>
              </w:rPr>
            </w:pPr>
            <w:r>
              <w:rPr>
                <w:rFonts w:ascii="Times New Roman" w:cs="Times New Roman"/>
                <w:sz w:val="21"/>
                <w:szCs w:val="21"/>
              </w:rPr>
              <w:t>权重系数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pPr>
              <w:pStyle w:val="3"/>
              <w:kinsoku w:val="0"/>
              <w:overflowPunct w:val="0"/>
              <w:spacing w:before="7" w:line="360" w:lineRule="auto"/>
              <w:ind w:firstLine="210" w:firstLineChars="100"/>
              <w:rPr>
                <w:rFonts w:ascii="Times New Roman" w:cs="Times New Roman"/>
                <w:sz w:val="21"/>
                <w:szCs w:val="21"/>
              </w:rPr>
            </w:pPr>
            <w:r>
              <w:rPr>
                <w:rFonts w:ascii="Times New Roman" w:cs="Times New Roman"/>
                <w:sz w:val="21"/>
                <w:szCs w:val="21"/>
              </w:rPr>
              <w:t>和面</w:t>
            </w:r>
          </w:p>
        </w:tc>
        <w:tc>
          <w:tcPr>
            <w:tcW w:w="3160" w:type="dxa"/>
            <w:vAlign w:val="center"/>
          </w:tcPr>
          <w:p>
            <w:pPr>
              <w:pStyle w:val="3"/>
              <w:kinsoku w:val="0"/>
              <w:overflowPunct w:val="0"/>
              <w:spacing w:before="7" w:line="360" w:lineRule="auto"/>
              <w:jc w:val="center"/>
              <w:rPr>
                <w:rFonts w:ascii="Times New Roman" w:cs="Times New Roman"/>
                <w:sz w:val="21"/>
                <w:szCs w:val="21"/>
              </w:rPr>
            </w:pPr>
            <w:r>
              <w:rPr>
                <w:rFonts w:ascii="Times New Roman" w:cs="Times New Roman"/>
                <w:sz w:val="21"/>
                <w:szCs w:val="21"/>
              </w:rPr>
              <w:t>和面难易程度及面团软硬程度</w:t>
            </w:r>
          </w:p>
        </w:tc>
        <w:tc>
          <w:tcPr>
            <w:tcW w:w="7329" w:type="dxa"/>
            <w:vAlign w:val="center"/>
          </w:tcPr>
          <w:p>
            <w:pPr>
              <w:pStyle w:val="3"/>
              <w:kinsoku w:val="0"/>
              <w:overflowPunct w:val="0"/>
              <w:spacing w:before="7" w:line="360" w:lineRule="auto"/>
              <w:jc w:val="center"/>
              <w:rPr>
                <w:rFonts w:ascii="Times New Roman" w:cs="Times New Roman"/>
                <w:sz w:val="21"/>
                <w:szCs w:val="21"/>
              </w:rPr>
            </w:pPr>
            <w:r>
              <w:rPr>
                <w:rFonts w:hint="eastAsia" w:ascii="Times New Roman" w:cs="Times New Roman"/>
                <w:sz w:val="21"/>
                <w:szCs w:val="21"/>
              </w:rPr>
              <w:t>和面容易、面团硬度适中（1</w:t>
            </w:r>
            <w:r>
              <w:rPr>
                <w:rFonts w:ascii="Times New Roman" w:cs="Times New Roman"/>
                <w:sz w:val="21"/>
                <w:szCs w:val="21"/>
              </w:rPr>
              <w:t>0</w:t>
            </w:r>
            <w:r>
              <w:rPr>
                <w:rFonts w:hint="eastAsia" w:ascii="Times New Roman" w:cs="Times New Roman"/>
                <w:sz w:val="21"/>
                <w:szCs w:val="21"/>
              </w:rPr>
              <w:t>-</w:t>
            </w:r>
            <w:r>
              <w:rPr>
                <w:rFonts w:ascii="Times New Roman" w:cs="Times New Roman"/>
                <w:sz w:val="21"/>
                <w:szCs w:val="21"/>
              </w:rPr>
              <w:t>7</w:t>
            </w:r>
            <w:r>
              <w:rPr>
                <w:rFonts w:hint="eastAsia" w:ascii="Times New Roman" w:cs="Times New Roman"/>
                <w:sz w:val="21"/>
                <w:szCs w:val="21"/>
              </w:rPr>
              <w:t>）和面容易，面团硬度偏大或（6-</w:t>
            </w:r>
            <w:r>
              <w:rPr>
                <w:rFonts w:ascii="Times New Roman" w:cs="Times New Roman"/>
                <w:sz w:val="21"/>
                <w:szCs w:val="21"/>
              </w:rPr>
              <w:t>5</w:t>
            </w:r>
            <w:r>
              <w:rPr>
                <w:rFonts w:hint="eastAsia" w:ascii="Times New Roman" w:cs="Times New Roman"/>
                <w:sz w:val="21"/>
                <w:szCs w:val="21"/>
              </w:rPr>
              <w:t>）和面不容易，面团应（4-</w:t>
            </w:r>
            <w:r>
              <w:rPr>
                <w:rFonts w:ascii="Times New Roman" w:cs="Times New Roman"/>
                <w:sz w:val="21"/>
                <w:szCs w:val="21"/>
              </w:rPr>
              <w:t>1</w:t>
            </w:r>
            <w:r>
              <w:rPr>
                <w:rFonts w:hint="eastAsia" w:ascii="Times New Roman" w:cs="Times New Roman"/>
                <w:sz w:val="21"/>
                <w:szCs w:val="21"/>
              </w:rPr>
              <w:t>）</w:t>
            </w:r>
          </w:p>
        </w:tc>
        <w:tc>
          <w:tcPr>
            <w:tcW w:w="1276" w:type="dxa"/>
            <w:vAlign w:val="center"/>
          </w:tcPr>
          <w:p>
            <w:pPr>
              <w:pStyle w:val="3"/>
              <w:kinsoku w:val="0"/>
              <w:overflowPunct w:val="0"/>
              <w:spacing w:before="7" w:line="360" w:lineRule="auto"/>
              <w:jc w:val="center"/>
              <w:rPr>
                <w:rFonts w:ascii="Times New Roman" w:cs="Times New Roman"/>
                <w:sz w:val="21"/>
                <w:szCs w:val="21"/>
              </w:rPr>
            </w:pPr>
            <w:r>
              <w:rPr>
                <w:rFonts w:ascii="Times New Roman" w:cs="Times New Roman"/>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pStyle w:val="3"/>
              <w:kinsoku w:val="0"/>
              <w:overflowPunct w:val="0"/>
              <w:spacing w:before="7" w:line="360" w:lineRule="auto"/>
              <w:jc w:val="center"/>
              <w:rPr>
                <w:rFonts w:ascii="Times New Roman" w:cs="Times New Roman"/>
                <w:sz w:val="21"/>
                <w:szCs w:val="21"/>
              </w:rPr>
            </w:pPr>
          </w:p>
        </w:tc>
        <w:tc>
          <w:tcPr>
            <w:tcW w:w="3160" w:type="dxa"/>
            <w:vAlign w:val="center"/>
          </w:tcPr>
          <w:p>
            <w:pPr>
              <w:pStyle w:val="3"/>
              <w:kinsoku w:val="0"/>
              <w:overflowPunct w:val="0"/>
              <w:spacing w:before="7" w:line="360" w:lineRule="auto"/>
              <w:jc w:val="center"/>
              <w:rPr>
                <w:rFonts w:ascii="Times New Roman" w:cs="Times New Roman"/>
                <w:sz w:val="21"/>
                <w:szCs w:val="21"/>
              </w:rPr>
            </w:pPr>
            <w:r>
              <w:rPr>
                <w:rFonts w:ascii="Times New Roman" w:cs="Times New Roman"/>
                <w:sz w:val="21"/>
                <w:szCs w:val="21"/>
              </w:rPr>
              <w:t>跐面力度大小及</w:t>
            </w:r>
            <w:bookmarkStart w:id="13" w:name="OLE_LINK1"/>
            <w:r>
              <w:rPr>
                <w:rFonts w:hint="eastAsia" w:ascii="Times New Roman" w:cs="Times New Roman"/>
                <w:sz w:val="21"/>
                <w:szCs w:val="21"/>
              </w:rPr>
              <w:t>粘</w:t>
            </w:r>
            <w:bookmarkEnd w:id="13"/>
            <w:r>
              <w:rPr>
                <w:rFonts w:ascii="Times New Roman" w:cs="Times New Roman"/>
                <w:sz w:val="21"/>
                <w:szCs w:val="21"/>
              </w:rPr>
              <w:t>手程度</w:t>
            </w:r>
          </w:p>
        </w:tc>
        <w:tc>
          <w:tcPr>
            <w:tcW w:w="7329" w:type="dxa"/>
            <w:vAlign w:val="center"/>
          </w:tcPr>
          <w:p>
            <w:pPr>
              <w:pStyle w:val="3"/>
              <w:kinsoku w:val="0"/>
              <w:overflowPunct w:val="0"/>
              <w:spacing w:before="7" w:line="360" w:lineRule="auto"/>
              <w:jc w:val="center"/>
              <w:rPr>
                <w:rFonts w:ascii="Times New Roman" w:cs="Times New Roman"/>
                <w:sz w:val="21"/>
                <w:szCs w:val="21"/>
              </w:rPr>
            </w:pPr>
            <w:r>
              <w:rPr>
                <w:rFonts w:hint="eastAsia" w:ascii="Times New Roman" w:cs="Times New Roman"/>
                <w:sz w:val="21"/>
                <w:szCs w:val="21"/>
              </w:rPr>
              <w:t>跐面力度适中，不粘手（1</w:t>
            </w:r>
            <w:r>
              <w:rPr>
                <w:rFonts w:ascii="Times New Roman" w:cs="Times New Roman"/>
                <w:sz w:val="21"/>
                <w:szCs w:val="21"/>
              </w:rPr>
              <w:t>0</w:t>
            </w:r>
            <w:r>
              <w:rPr>
                <w:rFonts w:hint="eastAsia" w:ascii="Times New Roman" w:cs="Times New Roman"/>
                <w:sz w:val="21"/>
                <w:szCs w:val="21"/>
              </w:rPr>
              <w:t>-</w:t>
            </w:r>
            <w:r>
              <w:rPr>
                <w:rFonts w:ascii="Times New Roman" w:cs="Times New Roman"/>
                <w:sz w:val="21"/>
                <w:szCs w:val="21"/>
              </w:rPr>
              <w:t>7</w:t>
            </w:r>
            <w:r>
              <w:rPr>
                <w:rFonts w:hint="eastAsia" w:ascii="Times New Roman" w:cs="Times New Roman"/>
                <w:sz w:val="21"/>
                <w:szCs w:val="21"/>
              </w:rPr>
              <w:t>）跐面力度较大或较小，不粘（6-</w:t>
            </w:r>
            <w:r>
              <w:rPr>
                <w:rFonts w:ascii="Times New Roman" w:cs="Times New Roman"/>
                <w:sz w:val="21"/>
                <w:szCs w:val="21"/>
              </w:rPr>
              <w:t>5</w:t>
            </w:r>
            <w:r>
              <w:rPr>
                <w:rFonts w:hint="eastAsia" w:ascii="Times New Roman" w:cs="Times New Roman"/>
                <w:sz w:val="21"/>
                <w:szCs w:val="21"/>
              </w:rPr>
              <w:t>）跐面力度太大或太小，粘手（4-</w:t>
            </w:r>
            <w:r>
              <w:rPr>
                <w:rFonts w:ascii="Times New Roman" w:cs="Times New Roman"/>
                <w:sz w:val="21"/>
                <w:szCs w:val="21"/>
              </w:rPr>
              <w:t>1</w:t>
            </w:r>
            <w:r>
              <w:rPr>
                <w:rFonts w:hint="eastAsia" w:ascii="Times New Roman" w:cs="Times New Roman"/>
                <w:sz w:val="21"/>
                <w:szCs w:val="21"/>
              </w:rPr>
              <w:t>）</w:t>
            </w:r>
          </w:p>
        </w:tc>
        <w:tc>
          <w:tcPr>
            <w:tcW w:w="1276" w:type="dxa"/>
            <w:vAlign w:val="center"/>
          </w:tcPr>
          <w:p>
            <w:pPr>
              <w:pStyle w:val="3"/>
              <w:kinsoku w:val="0"/>
              <w:overflowPunct w:val="0"/>
              <w:spacing w:before="7" w:line="360" w:lineRule="auto"/>
              <w:jc w:val="center"/>
              <w:rPr>
                <w:rFonts w:ascii="Times New Roman" w:cs="Times New Roman"/>
                <w:sz w:val="21"/>
                <w:szCs w:val="21"/>
              </w:rPr>
            </w:pPr>
            <w:r>
              <w:rPr>
                <w:rFonts w:ascii="Times New Roman" w:cs="Times New Roman"/>
                <w:sz w:val="21"/>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3"/>
              <w:kinsoku w:val="0"/>
              <w:overflowPunct w:val="0"/>
              <w:spacing w:before="7" w:line="360" w:lineRule="auto"/>
              <w:jc w:val="center"/>
              <w:rPr>
                <w:rFonts w:ascii="Times New Roman" w:cs="Times New Roman"/>
                <w:sz w:val="21"/>
                <w:szCs w:val="21"/>
              </w:rPr>
            </w:pPr>
            <w:r>
              <w:rPr>
                <w:rFonts w:ascii="Times New Roman" w:cs="Times New Roman"/>
                <w:sz w:val="21"/>
                <w:szCs w:val="21"/>
              </w:rPr>
              <w:t>色泽</w:t>
            </w:r>
          </w:p>
        </w:tc>
        <w:tc>
          <w:tcPr>
            <w:tcW w:w="3160" w:type="dxa"/>
            <w:vAlign w:val="center"/>
          </w:tcPr>
          <w:p>
            <w:pPr>
              <w:pStyle w:val="3"/>
              <w:kinsoku w:val="0"/>
              <w:overflowPunct w:val="0"/>
              <w:spacing w:before="7" w:line="360" w:lineRule="auto"/>
              <w:jc w:val="center"/>
              <w:rPr>
                <w:rFonts w:ascii="Times New Roman" w:cs="Times New Roman"/>
                <w:sz w:val="21"/>
                <w:szCs w:val="21"/>
              </w:rPr>
            </w:pPr>
            <w:r>
              <w:rPr>
                <w:rFonts w:ascii="Times New Roman" w:cs="Times New Roman"/>
                <w:sz w:val="21"/>
                <w:szCs w:val="21"/>
              </w:rPr>
              <w:t>醒发后面团色泽</w:t>
            </w:r>
          </w:p>
        </w:tc>
        <w:tc>
          <w:tcPr>
            <w:tcW w:w="7329" w:type="dxa"/>
            <w:vAlign w:val="center"/>
          </w:tcPr>
          <w:p>
            <w:pPr>
              <w:pStyle w:val="3"/>
              <w:kinsoku w:val="0"/>
              <w:overflowPunct w:val="0"/>
              <w:spacing w:before="7" w:line="360" w:lineRule="auto"/>
              <w:jc w:val="center"/>
              <w:rPr>
                <w:rFonts w:ascii="Times New Roman" w:cs="Times New Roman"/>
                <w:sz w:val="21"/>
                <w:szCs w:val="21"/>
              </w:rPr>
            </w:pPr>
            <w:r>
              <w:rPr>
                <w:rFonts w:hint="eastAsia" w:ascii="Times New Roman" w:cs="Times New Roman"/>
                <w:sz w:val="21"/>
                <w:szCs w:val="21"/>
              </w:rPr>
              <w:t>乳黄（1</w:t>
            </w:r>
            <w:r>
              <w:rPr>
                <w:rFonts w:ascii="Times New Roman" w:cs="Times New Roman"/>
                <w:sz w:val="21"/>
                <w:szCs w:val="21"/>
              </w:rPr>
              <w:t>0</w:t>
            </w:r>
            <w:r>
              <w:rPr>
                <w:rFonts w:hint="eastAsia" w:ascii="Times New Roman" w:cs="Times New Roman"/>
                <w:sz w:val="21"/>
                <w:szCs w:val="21"/>
              </w:rPr>
              <w:t>-</w:t>
            </w:r>
            <w:r>
              <w:rPr>
                <w:rFonts w:ascii="Times New Roman" w:cs="Times New Roman"/>
                <w:sz w:val="21"/>
                <w:szCs w:val="21"/>
              </w:rPr>
              <w:t>7</w:t>
            </w:r>
            <w:r>
              <w:rPr>
                <w:rFonts w:hint="eastAsia" w:ascii="Times New Roman" w:cs="Times New Roman"/>
                <w:sz w:val="21"/>
                <w:szCs w:val="21"/>
              </w:rPr>
              <w:t>）发灰、发暗（6-</w:t>
            </w:r>
            <w:r>
              <w:rPr>
                <w:rFonts w:ascii="Times New Roman" w:cs="Times New Roman"/>
                <w:sz w:val="21"/>
                <w:szCs w:val="21"/>
              </w:rPr>
              <w:t>5</w:t>
            </w:r>
            <w:r>
              <w:rPr>
                <w:rFonts w:hint="eastAsia" w:ascii="Times New Roman" w:cs="Times New Roman"/>
                <w:sz w:val="21"/>
                <w:szCs w:val="21"/>
              </w:rPr>
              <w:t>）发绿（4-</w:t>
            </w:r>
            <w:r>
              <w:rPr>
                <w:rFonts w:ascii="Times New Roman" w:cs="Times New Roman"/>
                <w:sz w:val="21"/>
                <w:szCs w:val="21"/>
              </w:rPr>
              <w:t>1</w:t>
            </w:r>
            <w:r>
              <w:rPr>
                <w:rFonts w:hint="eastAsia" w:ascii="Times New Roman" w:cs="Times New Roman"/>
                <w:sz w:val="21"/>
                <w:szCs w:val="21"/>
              </w:rPr>
              <w:t>）</w:t>
            </w:r>
          </w:p>
        </w:tc>
        <w:tc>
          <w:tcPr>
            <w:tcW w:w="1276" w:type="dxa"/>
            <w:vAlign w:val="center"/>
          </w:tcPr>
          <w:p>
            <w:pPr>
              <w:pStyle w:val="3"/>
              <w:kinsoku w:val="0"/>
              <w:overflowPunct w:val="0"/>
              <w:spacing w:before="7" w:line="360" w:lineRule="auto"/>
              <w:jc w:val="center"/>
              <w:rPr>
                <w:rFonts w:ascii="Times New Roman" w:cs="Times New Roman"/>
                <w:sz w:val="21"/>
                <w:szCs w:val="21"/>
              </w:rPr>
            </w:pPr>
            <w:r>
              <w:rPr>
                <w:rFonts w:ascii="Times New Roman" w:cs="Times New Roman"/>
                <w:sz w:val="21"/>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pPr>
              <w:pStyle w:val="3"/>
              <w:kinsoku w:val="0"/>
              <w:overflowPunct w:val="0"/>
              <w:spacing w:before="7" w:line="360" w:lineRule="auto"/>
              <w:jc w:val="center"/>
              <w:rPr>
                <w:rFonts w:ascii="Times New Roman" w:cs="Times New Roman"/>
                <w:sz w:val="21"/>
                <w:szCs w:val="21"/>
              </w:rPr>
            </w:pPr>
            <w:r>
              <w:rPr>
                <w:rFonts w:ascii="Times New Roman" w:cs="Times New Roman"/>
                <w:sz w:val="21"/>
                <w:szCs w:val="21"/>
              </w:rPr>
              <w:t>拉制</w:t>
            </w:r>
          </w:p>
        </w:tc>
        <w:tc>
          <w:tcPr>
            <w:tcW w:w="3160" w:type="dxa"/>
            <w:vAlign w:val="center"/>
          </w:tcPr>
          <w:p>
            <w:pPr>
              <w:pStyle w:val="3"/>
              <w:kinsoku w:val="0"/>
              <w:overflowPunct w:val="0"/>
              <w:spacing w:before="7" w:line="360" w:lineRule="auto"/>
              <w:jc w:val="center"/>
              <w:rPr>
                <w:rFonts w:ascii="Times New Roman" w:cs="Times New Roman"/>
                <w:sz w:val="21"/>
                <w:szCs w:val="21"/>
              </w:rPr>
            </w:pPr>
            <w:r>
              <w:rPr>
                <w:rFonts w:ascii="Times New Roman" w:cs="Times New Roman"/>
                <w:sz w:val="21"/>
                <w:szCs w:val="21"/>
              </w:rPr>
              <w:t>拉伸力大小</w:t>
            </w:r>
          </w:p>
        </w:tc>
        <w:tc>
          <w:tcPr>
            <w:tcW w:w="7329" w:type="dxa"/>
            <w:vAlign w:val="center"/>
          </w:tcPr>
          <w:p>
            <w:pPr>
              <w:pStyle w:val="3"/>
              <w:kinsoku w:val="0"/>
              <w:overflowPunct w:val="0"/>
              <w:spacing w:before="7" w:line="360" w:lineRule="auto"/>
              <w:jc w:val="center"/>
              <w:rPr>
                <w:rFonts w:ascii="Times New Roman" w:cs="Times New Roman"/>
                <w:sz w:val="21"/>
                <w:szCs w:val="21"/>
              </w:rPr>
            </w:pPr>
            <w:r>
              <w:rPr>
                <w:rFonts w:hint="eastAsia" w:ascii="Times New Roman" w:cs="Times New Roman"/>
                <w:sz w:val="21"/>
                <w:szCs w:val="21"/>
              </w:rPr>
              <w:t>拉伸力适中（1</w:t>
            </w:r>
            <w:r>
              <w:rPr>
                <w:rFonts w:ascii="Times New Roman" w:cs="Times New Roman"/>
                <w:sz w:val="21"/>
                <w:szCs w:val="21"/>
              </w:rPr>
              <w:t>0</w:t>
            </w:r>
            <w:r>
              <w:rPr>
                <w:rFonts w:hint="eastAsia" w:ascii="Times New Roman" w:cs="Times New Roman"/>
                <w:sz w:val="21"/>
                <w:szCs w:val="21"/>
              </w:rPr>
              <w:t>-</w:t>
            </w:r>
            <w:r>
              <w:rPr>
                <w:rFonts w:ascii="Times New Roman" w:cs="Times New Roman"/>
                <w:sz w:val="21"/>
                <w:szCs w:val="21"/>
              </w:rPr>
              <w:t>7</w:t>
            </w:r>
            <w:r>
              <w:rPr>
                <w:rFonts w:hint="eastAsia" w:ascii="Times New Roman" w:cs="Times New Roman"/>
                <w:sz w:val="21"/>
                <w:szCs w:val="21"/>
              </w:rPr>
              <w:t>）拉伸力较大或较小（6-</w:t>
            </w:r>
            <w:r>
              <w:rPr>
                <w:rFonts w:ascii="Times New Roman" w:cs="Times New Roman"/>
                <w:sz w:val="21"/>
                <w:szCs w:val="21"/>
              </w:rPr>
              <w:t>5</w:t>
            </w:r>
            <w:r>
              <w:rPr>
                <w:rFonts w:hint="eastAsia" w:ascii="Times New Roman" w:cs="Times New Roman"/>
                <w:sz w:val="21"/>
                <w:szCs w:val="21"/>
              </w:rPr>
              <w:t>）拉伸力太大或太小（4-</w:t>
            </w:r>
            <w:r>
              <w:rPr>
                <w:rFonts w:ascii="Times New Roman" w:cs="Times New Roman"/>
                <w:sz w:val="21"/>
                <w:szCs w:val="21"/>
              </w:rPr>
              <w:t>1</w:t>
            </w:r>
            <w:r>
              <w:rPr>
                <w:rFonts w:hint="eastAsia" w:ascii="Times New Roman" w:cs="Times New Roman"/>
                <w:sz w:val="21"/>
                <w:szCs w:val="21"/>
              </w:rPr>
              <w:t>）</w:t>
            </w:r>
          </w:p>
        </w:tc>
        <w:tc>
          <w:tcPr>
            <w:tcW w:w="1276" w:type="dxa"/>
            <w:vAlign w:val="center"/>
          </w:tcPr>
          <w:p>
            <w:pPr>
              <w:pStyle w:val="3"/>
              <w:kinsoku w:val="0"/>
              <w:overflowPunct w:val="0"/>
              <w:spacing w:before="7" w:line="360" w:lineRule="auto"/>
              <w:jc w:val="center"/>
              <w:rPr>
                <w:rFonts w:ascii="Times New Roman" w:cs="Times New Roman"/>
                <w:sz w:val="21"/>
                <w:szCs w:val="21"/>
              </w:rPr>
            </w:pPr>
            <w:r>
              <w:rPr>
                <w:rFonts w:ascii="Times New Roman" w:cs="Times New Roman"/>
                <w:sz w:val="21"/>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pStyle w:val="3"/>
              <w:kinsoku w:val="0"/>
              <w:overflowPunct w:val="0"/>
              <w:spacing w:before="7" w:line="360" w:lineRule="auto"/>
              <w:jc w:val="center"/>
              <w:rPr>
                <w:rFonts w:ascii="Times New Roman" w:cs="Times New Roman"/>
                <w:sz w:val="21"/>
                <w:szCs w:val="21"/>
              </w:rPr>
            </w:pPr>
          </w:p>
        </w:tc>
        <w:tc>
          <w:tcPr>
            <w:tcW w:w="3160" w:type="dxa"/>
            <w:vAlign w:val="center"/>
          </w:tcPr>
          <w:p>
            <w:pPr>
              <w:pStyle w:val="3"/>
              <w:kinsoku w:val="0"/>
              <w:overflowPunct w:val="0"/>
              <w:spacing w:before="7" w:line="360" w:lineRule="auto"/>
              <w:jc w:val="center"/>
              <w:rPr>
                <w:rFonts w:ascii="Times New Roman" w:cs="Times New Roman"/>
                <w:sz w:val="21"/>
                <w:szCs w:val="21"/>
              </w:rPr>
            </w:pPr>
            <w:r>
              <w:rPr>
                <w:rFonts w:ascii="Times New Roman" w:cs="Times New Roman"/>
                <w:sz w:val="21"/>
                <w:szCs w:val="21"/>
              </w:rPr>
              <w:t>断条扣数及均匀性</w:t>
            </w:r>
          </w:p>
        </w:tc>
        <w:tc>
          <w:tcPr>
            <w:tcW w:w="7329" w:type="dxa"/>
            <w:vAlign w:val="center"/>
          </w:tcPr>
          <w:p>
            <w:pPr>
              <w:pStyle w:val="3"/>
              <w:kinsoku w:val="0"/>
              <w:overflowPunct w:val="0"/>
              <w:spacing w:before="7" w:line="360" w:lineRule="auto"/>
              <w:jc w:val="center"/>
              <w:rPr>
                <w:rFonts w:ascii="Times New Roman" w:cs="Times New Roman"/>
                <w:sz w:val="21"/>
                <w:szCs w:val="21"/>
              </w:rPr>
            </w:pPr>
            <w:r>
              <w:rPr>
                <w:rFonts w:hint="eastAsia" w:ascii="Times New Roman" w:cs="Times New Roman"/>
                <w:sz w:val="21"/>
                <w:szCs w:val="21"/>
              </w:rPr>
              <w:t>六到七扣断条，出条均匀（1</w:t>
            </w:r>
            <w:r>
              <w:rPr>
                <w:rFonts w:ascii="Times New Roman" w:cs="Times New Roman"/>
                <w:sz w:val="21"/>
                <w:szCs w:val="21"/>
              </w:rPr>
              <w:t>0</w:t>
            </w:r>
            <w:r>
              <w:rPr>
                <w:rFonts w:hint="eastAsia" w:ascii="Times New Roman" w:cs="Times New Roman"/>
                <w:sz w:val="21"/>
                <w:szCs w:val="21"/>
              </w:rPr>
              <w:t>-</w:t>
            </w:r>
            <w:r>
              <w:rPr>
                <w:rFonts w:ascii="Times New Roman" w:cs="Times New Roman"/>
                <w:sz w:val="21"/>
                <w:szCs w:val="21"/>
              </w:rPr>
              <w:t>7</w:t>
            </w:r>
            <w:r>
              <w:rPr>
                <w:rFonts w:hint="eastAsia" w:ascii="Times New Roman" w:cs="Times New Roman"/>
                <w:sz w:val="21"/>
                <w:szCs w:val="21"/>
              </w:rPr>
              <w:t>）六到七扣断条，出条不匀（6-</w:t>
            </w:r>
            <w:r>
              <w:rPr>
                <w:rFonts w:ascii="Times New Roman" w:cs="Times New Roman"/>
                <w:sz w:val="21"/>
                <w:szCs w:val="21"/>
              </w:rPr>
              <w:t>5</w:t>
            </w:r>
            <w:r>
              <w:rPr>
                <w:rFonts w:hint="eastAsia" w:ascii="Times New Roman" w:cs="Times New Roman"/>
                <w:sz w:val="21"/>
                <w:szCs w:val="21"/>
              </w:rPr>
              <w:t>）六扣以下断条（4-</w:t>
            </w:r>
            <w:r>
              <w:rPr>
                <w:rFonts w:ascii="Times New Roman" w:cs="Times New Roman"/>
                <w:sz w:val="21"/>
                <w:szCs w:val="21"/>
              </w:rPr>
              <w:t>1</w:t>
            </w:r>
            <w:r>
              <w:rPr>
                <w:rFonts w:hint="eastAsia" w:ascii="Times New Roman" w:cs="Times New Roman"/>
                <w:sz w:val="21"/>
                <w:szCs w:val="21"/>
              </w:rPr>
              <w:t>）</w:t>
            </w:r>
          </w:p>
        </w:tc>
        <w:tc>
          <w:tcPr>
            <w:tcW w:w="1276" w:type="dxa"/>
            <w:vAlign w:val="center"/>
          </w:tcPr>
          <w:p>
            <w:pPr>
              <w:pStyle w:val="3"/>
              <w:kinsoku w:val="0"/>
              <w:overflowPunct w:val="0"/>
              <w:spacing w:before="7" w:line="360" w:lineRule="auto"/>
              <w:jc w:val="center"/>
              <w:rPr>
                <w:rFonts w:ascii="Times New Roman" w:cs="Times New Roman"/>
                <w:sz w:val="21"/>
                <w:szCs w:val="21"/>
              </w:rPr>
            </w:pPr>
            <w:r>
              <w:rPr>
                <w:rFonts w:ascii="Times New Roman" w:cs="Times New Roman"/>
                <w:sz w:val="21"/>
                <w:szCs w:val="21"/>
              </w:rPr>
              <w:t>0.20</w:t>
            </w:r>
          </w:p>
        </w:tc>
      </w:tr>
    </w:tbl>
    <w:p>
      <w:pPr>
        <w:pStyle w:val="3"/>
        <w:kinsoku w:val="0"/>
        <w:overflowPunct w:val="0"/>
        <w:spacing w:before="7" w:line="360" w:lineRule="auto"/>
        <w:rPr>
          <w:rFonts w:ascii="Times New Roman" w:eastAsia="黑体" w:cs="Times New Roman"/>
        </w:rPr>
        <w:sectPr>
          <w:pgSz w:w="16838" w:h="11906" w:orient="landscape"/>
          <w:pgMar w:top="1797" w:right="1440" w:bottom="1797" w:left="1440" w:header="851" w:footer="992" w:gutter="0"/>
          <w:cols w:space="425" w:num="1"/>
          <w:docGrid w:type="linesAndChars" w:linePitch="312" w:charSpace="0"/>
        </w:sectPr>
      </w:pPr>
    </w:p>
    <w:p>
      <w:pPr>
        <w:pStyle w:val="3"/>
        <w:kinsoku w:val="0"/>
        <w:overflowPunct w:val="0"/>
        <w:spacing w:before="7" w:line="360" w:lineRule="auto"/>
        <w:rPr>
          <w:rFonts w:ascii="Times New Roman" w:eastAsia="黑体" w:cs="Times New Roman"/>
        </w:rPr>
      </w:pPr>
      <w:r>
        <w:rPr>
          <w:rFonts w:ascii="Times New Roman" w:eastAsia="黑体" w:cs="Times New Roman"/>
        </w:rPr>
        <w:t>B2 兰州拉面产品感官评价</w:t>
      </w:r>
    </w:p>
    <w:p>
      <w:pPr>
        <w:pStyle w:val="3"/>
        <w:kinsoku w:val="0"/>
        <w:overflowPunct w:val="0"/>
        <w:spacing w:before="7" w:line="360" w:lineRule="auto"/>
        <w:rPr>
          <w:rFonts w:ascii="Times New Roman" w:cs="Times New Roman"/>
        </w:rPr>
      </w:pPr>
      <w:r>
        <w:rPr>
          <w:rFonts w:ascii="Times New Roman" w:cs="Times New Roman"/>
        </w:rPr>
        <w:t>由8-10名经测试和培训的专业感官评价员组成感官评价小组，对拉面师傅制作的兰州拉面进行感官评价。感官评价小组评分的平均值记为该样品兰州拉面产品感官评价得分。兰州拉面产品感官评价项目及分数分配如下：总分100分，其中：色泽20分，表观状态10分，硬度20分，黏性5分，弹性30分，光滑性</w:t>
      </w:r>
      <w:r>
        <w:rPr>
          <w:rFonts w:hint="eastAsia" w:ascii="Times New Roman" w:cs="Times New Roman"/>
        </w:rPr>
        <w:t>1</w:t>
      </w:r>
      <w:r>
        <w:rPr>
          <w:rFonts w:ascii="Times New Roman" w:cs="Times New Roman"/>
        </w:rPr>
        <w:t>0</w:t>
      </w:r>
      <w:r>
        <w:rPr>
          <w:rFonts w:hint="eastAsia" w:ascii="Times New Roman" w:cs="Times New Roman"/>
        </w:rPr>
        <w:t>分，</w:t>
      </w:r>
      <w:r>
        <w:rPr>
          <w:rFonts w:ascii="Times New Roman" w:cs="Times New Roman"/>
        </w:rPr>
        <w:t xml:space="preserve">食味5分。具体评价标准见表B2。 </w:t>
      </w:r>
    </w:p>
    <w:p>
      <w:pPr>
        <w:pStyle w:val="3"/>
        <w:kinsoku w:val="0"/>
        <w:overflowPunct w:val="0"/>
        <w:spacing w:before="7" w:line="360" w:lineRule="auto"/>
        <w:ind w:firstLine="400" w:firstLineChars="200"/>
        <w:jc w:val="center"/>
        <w:rPr>
          <w:rFonts w:ascii="黑体" w:hAnsi="黑体" w:eastAsia="黑体"/>
        </w:rPr>
      </w:pPr>
      <w:r>
        <w:rPr>
          <w:rFonts w:ascii="黑体" w:hAnsi="黑体" w:eastAsia="黑体"/>
        </w:rPr>
        <w:t>表 B2 兰州拉面产品感官评价标准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3"/>
              <w:kinsoku w:val="0"/>
              <w:overflowPunct w:val="0"/>
              <w:spacing w:before="7" w:line="360" w:lineRule="auto"/>
              <w:jc w:val="center"/>
              <w:rPr>
                <w:rFonts w:hAnsi="宋体"/>
                <w:sz w:val="21"/>
                <w:szCs w:val="21"/>
              </w:rPr>
            </w:pPr>
            <w:r>
              <w:rPr>
                <w:rFonts w:hint="eastAsia" w:hAnsi="宋体"/>
                <w:sz w:val="21"/>
                <w:szCs w:val="21"/>
              </w:rPr>
              <w:t>评价指标</w:t>
            </w:r>
          </w:p>
        </w:tc>
        <w:tc>
          <w:tcPr>
            <w:tcW w:w="7167" w:type="dxa"/>
            <w:vAlign w:val="center"/>
          </w:tcPr>
          <w:p>
            <w:pPr>
              <w:pStyle w:val="3"/>
              <w:kinsoku w:val="0"/>
              <w:overflowPunct w:val="0"/>
              <w:spacing w:before="7" w:line="360" w:lineRule="auto"/>
              <w:jc w:val="center"/>
              <w:rPr>
                <w:rFonts w:hAnsi="宋体"/>
                <w:sz w:val="21"/>
                <w:szCs w:val="21"/>
              </w:rPr>
            </w:pPr>
            <w:r>
              <w:rPr>
                <w:rFonts w:hint="eastAsia" w:hAnsi="宋体"/>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3"/>
              <w:kinsoku w:val="0"/>
              <w:overflowPunct w:val="0"/>
              <w:spacing w:before="7" w:line="360" w:lineRule="auto"/>
              <w:jc w:val="center"/>
              <w:rPr>
                <w:rFonts w:hAnsi="宋体"/>
                <w:sz w:val="21"/>
                <w:szCs w:val="21"/>
              </w:rPr>
            </w:pPr>
            <w:r>
              <w:rPr>
                <w:rFonts w:hint="eastAsia" w:hAnsi="宋体"/>
                <w:sz w:val="21"/>
                <w:szCs w:val="21"/>
              </w:rPr>
              <w:t>色泽</w:t>
            </w:r>
          </w:p>
        </w:tc>
        <w:tc>
          <w:tcPr>
            <w:tcW w:w="7167" w:type="dxa"/>
            <w:vAlign w:val="center"/>
          </w:tcPr>
          <w:p>
            <w:pPr>
              <w:pStyle w:val="3"/>
              <w:kinsoku w:val="0"/>
              <w:overflowPunct w:val="0"/>
              <w:spacing w:before="7" w:line="360" w:lineRule="auto"/>
              <w:jc w:val="center"/>
              <w:rPr>
                <w:rFonts w:hAnsi="宋体"/>
                <w:sz w:val="21"/>
                <w:szCs w:val="21"/>
              </w:rPr>
            </w:pPr>
            <w:r>
              <w:t>乳黄色</w:t>
            </w:r>
            <w:r>
              <w:rPr>
                <w:rFonts w:hint="eastAsia"/>
              </w:rPr>
              <w:t>；</w:t>
            </w:r>
            <w:r>
              <w:t>黄色、亮度一般</w:t>
            </w:r>
            <w:r>
              <w:rPr>
                <w:rFonts w:hint="eastAsia"/>
              </w:rPr>
              <w:t>；</w:t>
            </w:r>
            <w:r>
              <w:t>色泽发灰、发暗或发绿</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3"/>
              <w:kinsoku w:val="0"/>
              <w:overflowPunct w:val="0"/>
              <w:spacing w:before="7" w:line="360" w:lineRule="auto"/>
              <w:jc w:val="center"/>
              <w:rPr>
                <w:rFonts w:hAnsi="宋体"/>
                <w:sz w:val="21"/>
                <w:szCs w:val="21"/>
              </w:rPr>
            </w:pPr>
            <w:r>
              <w:rPr>
                <w:rFonts w:hint="eastAsia" w:hAnsi="宋体"/>
                <w:sz w:val="21"/>
                <w:szCs w:val="21"/>
              </w:rPr>
              <w:t>表观状态</w:t>
            </w:r>
          </w:p>
        </w:tc>
        <w:tc>
          <w:tcPr>
            <w:tcW w:w="7167" w:type="dxa"/>
            <w:vAlign w:val="center"/>
          </w:tcPr>
          <w:p>
            <w:pPr>
              <w:pStyle w:val="3"/>
              <w:kinsoku w:val="0"/>
              <w:overflowPunct w:val="0"/>
              <w:spacing w:before="7" w:line="360" w:lineRule="auto"/>
              <w:jc w:val="center"/>
              <w:rPr>
                <w:rFonts w:hAnsi="宋体"/>
                <w:sz w:val="21"/>
                <w:szCs w:val="21"/>
              </w:rPr>
            </w:pPr>
            <w:r>
              <w:t>光滑、规则</w:t>
            </w:r>
            <w:r>
              <w:rPr>
                <w:rFonts w:hint="eastAsia"/>
              </w:rPr>
              <w:t>；</w:t>
            </w:r>
            <w:r>
              <w:t>较光滑、较规则</w:t>
            </w:r>
            <w:r>
              <w:rPr>
                <w:rFonts w:hint="eastAsia"/>
              </w:rPr>
              <w:t>；</w:t>
            </w:r>
            <w:r>
              <w:t>粗糙、严重变形</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vAlign w:val="center"/>
          </w:tcPr>
          <w:p>
            <w:pPr>
              <w:pStyle w:val="3"/>
              <w:kinsoku w:val="0"/>
              <w:overflowPunct w:val="0"/>
              <w:spacing w:before="7" w:line="360" w:lineRule="auto"/>
              <w:jc w:val="center"/>
              <w:rPr>
                <w:rFonts w:hAnsi="宋体"/>
                <w:sz w:val="21"/>
                <w:szCs w:val="21"/>
              </w:rPr>
            </w:pPr>
            <w:r>
              <w:rPr>
                <w:rFonts w:hint="eastAsia" w:hAnsi="宋体"/>
                <w:sz w:val="21"/>
                <w:szCs w:val="21"/>
              </w:rPr>
              <w:t>硬度</w:t>
            </w:r>
          </w:p>
        </w:tc>
        <w:tc>
          <w:tcPr>
            <w:tcW w:w="7167" w:type="dxa"/>
            <w:vAlign w:val="center"/>
          </w:tcPr>
          <w:p>
            <w:pPr>
              <w:pStyle w:val="3"/>
              <w:kinsoku w:val="0"/>
              <w:overflowPunct w:val="0"/>
              <w:spacing w:before="7" w:line="360" w:lineRule="auto"/>
              <w:jc w:val="center"/>
              <w:rPr>
                <w:rFonts w:hAnsi="宋体"/>
                <w:sz w:val="21"/>
                <w:szCs w:val="21"/>
              </w:rPr>
            </w:pPr>
            <w:r>
              <w:t>硬度适中</w:t>
            </w:r>
            <w:r>
              <w:rPr>
                <w:rFonts w:hint="eastAsia"/>
              </w:rPr>
              <w:t>；</w:t>
            </w:r>
            <w:r>
              <w:t>较硬或较软</w:t>
            </w:r>
            <w:r>
              <w:rPr>
                <w:rFonts w:hint="eastAsia"/>
              </w:rPr>
              <w:t>；</w:t>
            </w:r>
            <w:r>
              <w:t>过硬或过软</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3"/>
              <w:kinsoku w:val="0"/>
              <w:overflowPunct w:val="0"/>
              <w:spacing w:before="7" w:line="360" w:lineRule="auto"/>
              <w:jc w:val="center"/>
              <w:rPr>
                <w:rFonts w:hAnsi="宋体"/>
                <w:sz w:val="21"/>
                <w:szCs w:val="21"/>
              </w:rPr>
            </w:pPr>
            <w:r>
              <w:rPr>
                <w:rFonts w:hint="eastAsia" w:hAnsi="宋体"/>
                <w:sz w:val="21"/>
                <w:szCs w:val="21"/>
              </w:rPr>
              <w:t>黏性</w:t>
            </w:r>
          </w:p>
        </w:tc>
        <w:tc>
          <w:tcPr>
            <w:tcW w:w="7167" w:type="dxa"/>
            <w:vAlign w:val="center"/>
          </w:tcPr>
          <w:p>
            <w:pPr>
              <w:pStyle w:val="3"/>
              <w:kinsoku w:val="0"/>
              <w:overflowPunct w:val="0"/>
              <w:spacing w:before="7" w:line="360" w:lineRule="auto"/>
              <w:jc w:val="center"/>
              <w:rPr>
                <w:rFonts w:hAnsi="宋体"/>
                <w:sz w:val="21"/>
                <w:szCs w:val="21"/>
              </w:rPr>
            </w:pPr>
            <w:r>
              <w:t>爽口不黏</w:t>
            </w:r>
            <w:r>
              <w:rPr>
                <w:rFonts w:hint="eastAsia"/>
              </w:rPr>
              <w:t>；</w:t>
            </w:r>
            <w:r>
              <w:t>稍黏</w:t>
            </w:r>
            <w:r>
              <w:rPr>
                <w:rFonts w:hint="eastAsia"/>
              </w:rPr>
              <w:t>；</w:t>
            </w:r>
            <w:r>
              <w:t>较黏</w:t>
            </w:r>
            <w:r>
              <w:rPr>
                <w:rFonts w:hint="eastAsia"/>
              </w:rPr>
              <w:t>；</w:t>
            </w:r>
            <w:r>
              <w:t>很黏</w:t>
            </w:r>
            <w:r>
              <w:rPr>
                <w:rFonts w:hint="eastAsia"/>
              </w:rPr>
              <w:t>；</w:t>
            </w:r>
            <w:r>
              <w:t>非常黏</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3"/>
              <w:kinsoku w:val="0"/>
              <w:overflowPunct w:val="0"/>
              <w:spacing w:before="7" w:line="360" w:lineRule="auto"/>
              <w:jc w:val="center"/>
              <w:rPr>
                <w:rFonts w:hAnsi="宋体"/>
                <w:sz w:val="21"/>
                <w:szCs w:val="21"/>
              </w:rPr>
            </w:pPr>
            <w:r>
              <w:rPr>
                <w:rFonts w:hint="eastAsia" w:hAnsi="宋体"/>
                <w:sz w:val="21"/>
                <w:szCs w:val="21"/>
              </w:rPr>
              <w:t>弹性</w:t>
            </w:r>
          </w:p>
        </w:tc>
        <w:tc>
          <w:tcPr>
            <w:tcW w:w="7167" w:type="dxa"/>
            <w:vAlign w:val="center"/>
          </w:tcPr>
          <w:p>
            <w:pPr>
              <w:pStyle w:val="3"/>
              <w:kinsoku w:val="0"/>
              <w:overflowPunct w:val="0"/>
              <w:spacing w:before="7" w:line="360" w:lineRule="auto"/>
              <w:jc w:val="center"/>
              <w:rPr>
                <w:rFonts w:hAnsi="宋体"/>
                <w:sz w:val="21"/>
                <w:szCs w:val="21"/>
              </w:rPr>
            </w:pPr>
            <w:r>
              <w:t>弹性很好</w:t>
            </w:r>
            <w:r>
              <w:rPr>
                <w:rFonts w:hint="eastAsia"/>
              </w:rPr>
              <w:t>；</w:t>
            </w:r>
            <w:r>
              <w:t>弹性较好</w:t>
            </w:r>
            <w:r>
              <w:rPr>
                <w:rFonts w:hint="eastAsia"/>
              </w:rPr>
              <w:t>；</w:t>
            </w:r>
            <w:r>
              <w:t>弹性一般</w:t>
            </w:r>
            <w:r>
              <w:rPr>
                <w:rFonts w:hint="eastAsia"/>
              </w:rPr>
              <w:t>；</w:t>
            </w:r>
            <w:r>
              <w:t>弹性较差</w:t>
            </w:r>
            <w:r>
              <w:rPr>
                <w:rFonts w:hint="eastAsia"/>
              </w:rPr>
              <w:t>；</w:t>
            </w:r>
            <w:r>
              <w:t>没有弹性</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3"/>
              <w:kinsoku w:val="0"/>
              <w:overflowPunct w:val="0"/>
              <w:spacing w:before="7" w:line="360" w:lineRule="auto"/>
              <w:jc w:val="center"/>
              <w:rPr>
                <w:rFonts w:hAnsi="宋体"/>
                <w:sz w:val="21"/>
                <w:szCs w:val="21"/>
              </w:rPr>
            </w:pPr>
            <w:r>
              <w:rPr>
                <w:rFonts w:hint="eastAsia" w:hAnsi="宋体"/>
                <w:sz w:val="21"/>
                <w:szCs w:val="21"/>
              </w:rPr>
              <w:t>光滑性</w:t>
            </w:r>
          </w:p>
        </w:tc>
        <w:tc>
          <w:tcPr>
            <w:tcW w:w="7167" w:type="dxa"/>
            <w:vAlign w:val="center"/>
          </w:tcPr>
          <w:p>
            <w:pPr>
              <w:pStyle w:val="3"/>
              <w:kinsoku w:val="0"/>
              <w:overflowPunct w:val="0"/>
              <w:spacing w:before="7" w:line="360" w:lineRule="auto"/>
              <w:jc w:val="center"/>
              <w:rPr>
                <w:rFonts w:hAnsi="宋体"/>
                <w:sz w:val="21"/>
                <w:szCs w:val="21"/>
              </w:rPr>
            </w:pPr>
            <w:r>
              <w:t>非常光滑</w:t>
            </w:r>
            <w:r>
              <w:rPr>
                <w:rFonts w:hint="eastAsia"/>
              </w:rPr>
              <w:t>；</w:t>
            </w:r>
            <w:r>
              <w:t>光滑</w:t>
            </w:r>
            <w:r>
              <w:rPr>
                <w:rFonts w:hint="eastAsia"/>
              </w:rPr>
              <w:t>；</w:t>
            </w:r>
            <w:r>
              <w:t>较光滑</w:t>
            </w:r>
            <w:r>
              <w:rPr>
                <w:rFonts w:hint="eastAsia"/>
              </w:rPr>
              <w:t>；</w:t>
            </w:r>
            <w:r>
              <w:t>不光滑</w:t>
            </w:r>
            <w:r>
              <w:rPr>
                <w:rFonts w:hint="eastAsia"/>
              </w:rPr>
              <w:t>；</w:t>
            </w:r>
            <w:r>
              <w:t>粗糙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3"/>
              <w:kinsoku w:val="0"/>
              <w:overflowPunct w:val="0"/>
              <w:spacing w:before="7" w:line="360" w:lineRule="auto"/>
              <w:jc w:val="center"/>
              <w:rPr>
                <w:rFonts w:hAnsi="宋体"/>
                <w:sz w:val="21"/>
                <w:szCs w:val="21"/>
              </w:rPr>
            </w:pPr>
            <w:r>
              <w:rPr>
                <w:rFonts w:hint="eastAsia" w:hAnsi="宋体"/>
                <w:sz w:val="21"/>
                <w:szCs w:val="21"/>
              </w:rPr>
              <w:t>食味</w:t>
            </w:r>
          </w:p>
        </w:tc>
        <w:tc>
          <w:tcPr>
            <w:tcW w:w="7167" w:type="dxa"/>
            <w:vAlign w:val="center"/>
          </w:tcPr>
          <w:p>
            <w:pPr>
              <w:pStyle w:val="3"/>
              <w:kinsoku w:val="0"/>
              <w:overflowPunct w:val="0"/>
              <w:spacing w:before="7" w:line="360" w:lineRule="auto"/>
              <w:jc w:val="center"/>
            </w:pPr>
            <w:r>
              <w:t>麦香浓郁</w:t>
            </w:r>
            <w:r>
              <w:rPr>
                <w:rFonts w:hint="eastAsia"/>
              </w:rPr>
              <w:t>；</w:t>
            </w:r>
            <w:r>
              <w:t>麦香味较浓</w:t>
            </w:r>
            <w:r>
              <w:rPr>
                <w:rFonts w:hint="eastAsia"/>
              </w:rPr>
              <w:t>；</w:t>
            </w:r>
            <w:r>
              <w:t>略有麦香味</w:t>
            </w:r>
            <w:r>
              <w:rPr>
                <w:rFonts w:hint="eastAsia"/>
              </w:rPr>
              <w:t>；</w:t>
            </w:r>
            <w:r>
              <w:t>基本无异味</w:t>
            </w:r>
            <w:r>
              <w:rPr>
                <w:rFonts w:hint="eastAsia"/>
              </w:rPr>
              <w:t>；</w:t>
            </w:r>
            <w:r>
              <w:t>异味</w:t>
            </w:r>
            <w:r>
              <w:rPr>
                <w:rFonts w:hint="eastAsia"/>
              </w:rPr>
              <w:t>；</w:t>
            </w:r>
          </w:p>
        </w:tc>
      </w:tr>
    </w:tbl>
    <w:p>
      <w:pPr>
        <w:pStyle w:val="3"/>
        <w:kinsoku w:val="0"/>
        <w:overflowPunct w:val="0"/>
        <w:spacing w:before="7" w:line="360" w:lineRule="auto"/>
        <w:ind w:firstLine="400" w:firstLineChars="200"/>
        <w:jc w:val="center"/>
        <w:rPr>
          <w:rFonts w:ascii="黑体" w:hAnsi="黑体" w:eastAsia="黑体"/>
        </w:rPr>
      </w:pPr>
    </w:p>
    <w:p>
      <w:pPr>
        <w:pStyle w:val="3"/>
        <w:kinsoku w:val="0"/>
        <w:overflowPunct w:val="0"/>
        <w:spacing w:before="7" w:line="360" w:lineRule="auto"/>
      </w:pPr>
      <w:r>
        <w:rPr>
          <w:rFonts w:ascii="黑体" w:hAnsi="黑体" w:eastAsia="黑体"/>
        </w:rPr>
        <w:t>B3 兰州拉面产品分级</w:t>
      </w:r>
      <w:r>
        <w:t xml:space="preserve"> </w:t>
      </w:r>
    </w:p>
    <w:p>
      <w:pPr>
        <w:pStyle w:val="3"/>
        <w:kinsoku w:val="0"/>
        <w:overflowPunct w:val="0"/>
        <w:spacing w:before="7" w:line="360" w:lineRule="auto"/>
      </w:pPr>
      <w:r>
        <w:t>“精制级”兰州拉面要求：“制作感官评价得分”≥80分，“产品感官评价得分”≥85分。</w:t>
      </w:r>
    </w:p>
    <w:p>
      <w:pPr>
        <w:pStyle w:val="3"/>
        <w:kinsoku w:val="0"/>
        <w:overflowPunct w:val="0"/>
        <w:spacing w:before="7" w:line="360" w:lineRule="auto"/>
        <w:rPr>
          <w:rFonts w:hint="eastAsia" w:ascii="Times New Roman" w:eastAsia="宋体" w:cs="Times New Roman"/>
          <w:lang w:val="en-US" w:eastAsia="zh-CN"/>
        </w:rPr>
        <w:sectPr>
          <w:pgSz w:w="11906" w:h="16838"/>
          <w:pgMar w:top="1440" w:right="1797" w:bottom="1440" w:left="1797" w:header="851" w:footer="992" w:gutter="0"/>
          <w:cols w:space="425" w:num="1"/>
          <w:docGrid w:linePitch="312" w:charSpace="0"/>
        </w:sectPr>
      </w:pPr>
      <w:r>
        <w:t>“普通级”兰州拉面要求：“制作感官评价得分”≥75分，“产品感官评价得分”≥80</w:t>
      </w:r>
      <w:r>
        <w:rPr>
          <w:rFonts w:hint="eastAsia"/>
          <w:lang w:eastAsia="zh-CN"/>
        </w:rPr>
        <w:t>分。</w:t>
      </w:r>
    </w:p>
    <w:p>
      <w:pPr>
        <w:pStyle w:val="3"/>
        <w:kinsoku w:val="0"/>
        <w:overflowPunct w:val="0"/>
        <w:spacing w:before="7" w:line="360" w:lineRule="auto"/>
        <w:rPr>
          <w:szCs w:val="21"/>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E496A"/>
    <w:multiLevelType w:val="multilevel"/>
    <w:tmpl w:val="1BDE496A"/>
    <w:lvl w:ilvl="0" w:tentative="0">
      <w:start w:val="1"/>
      <w:numFmt w:val="decimal"/>
      <w:pStyle w:val="1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kNzc3MzdjZDY1YjRhZGY5MGZkNzI1Mzk3ODIzZDQifQ=="/>
  </w:docVars>
  <w:rsids>
    <w:rsidRoot w:val="002A0D73"/>
    <w:rsid w:val="00024349"/>
    <w:rsid w:val="00063694"/>
    <w:rsid w:val="000A759E"/>
    <w:rsid w:val="000C7A0F"/>
    <w:rsid w:val="000E0116"/>
    <w:rsid w:val="000E3ABA"/>
    <w:rsid w:val="001456F8"/>
    <w:rsid w:val="00152446"/>
    <w:rsid w:val="001C094C"/>
    <w:rsid w:val="001E0A91"/>
    <w:rsid w:val="001F1D41"/>
    <w:rsid w:val="00225885"/>
    <w:rsid w:val="00233861"/>
    <w:rsid w:val="00241A58"/>
    <w:rsid w:val="002507BB"/>
    <w:rsid w:val="00252D1D"/>
    <w:rsid w:val="002A0D73"/>
    <w:rsid w:val="002C6305"/>
    <w:rsid w:val="002F6F3A"/>
    <w:rsid w:val="00343115"/>
    <w:rsid w:val="00376AB2"/>
    <w:rsid w:val="00396931"/>
    <w:rsid w:val="003B678F"/>
    <w:rsid w:val="003E74EA"/>
    <w:rsid w:val="004156B0"/>
    <w:rsid w:val="00415DB1"/>
    <w:rsid w:val="004244FB"/>
    <w:rsid w:val="00433FF1"/>
    <w:rsid w:val="00441B56"/>
    <w:rsid w:val="004A2C35"/>
    <w:rsid w:val="004E0044"/>
    <w:rsid w:val="00523084"/>
    <w:rsid w:val="00541371"/>
    <w:rsid w:val="00544E18"/>
    <w:rsid w:val="00545EB0"/>
    <w:rsid w:val="00550C19"/>
    <w:rsid w:val="00556364"/>
    <w:rsid w:val="00556ED2"/>
    <w:rsid w:val="00586902"/>
    <w:rsid w:val="00594385"/>
    <w:rsid w:val="00595E05"/>
    <w:rsid w:val="005A0347"/>
    <w:rsid w:val="005B4549"/>
    <w:rsid w:val="005D5534"/>
    <w:rsid w:val="005F2B85"/>
    <w:rsid w:val="00604A2D"/>
    <w:rsid w:val="00652AD1"/>
    <w:rsid w:val="0068122F"/>
    <w:rsid w:val="00695CBE"/>
    <w:rsid w:val="006A2689"/>
    <w:rsid w:val="006C3213"/>
    <w:rsid w:val="007736B0"/>
    <w:rsid w:val="00784F24"/>
    <w:rsid w:val="007B4598"/>
    <w:rsid w:val="007E2FB1"/>
    <w:rsid w:val="00804124"/>
    <w:rsid w:val="00810977"/>
    <w:rsid w:val="00814ADB"/>
    <w:rsid w:val="008207A5"/>
    <w:rsid w:val="008237B1"/>
    <w:rsid w:val="00855634"/>
    <w:rsid w:val="008845DE"/>
    <w:rsid w:val="008852B5"/>
    <w:rsid w:val="008B7034"/>
    <w:rsid w:val="008E059B"/>
    <w:rsid w:val="0091627B"/>
    <w:rsid w:val="009222F8"/>
    <w:rsid w:val="00924E15"/>
    <w:rsid w:val="009702E0"/>
    <w:rsid w:val="009A5182"/>
    <w:rsid w:val="009B6FCE"/>
    <w:rsid w:val="009D4FCD"/>
    <w:rsid w:val="009E3D71"/>
    <w:rsid w:val="009E656D"/>
    <w:rsid w:val="00A02C8A"/>
    <w:rsid w:val="00A2636F"/>
    <w:rsid w:val="00A5179F"/>
    <w:rsid w:val="00A71EB1"/>
    <w:rsid w:val="00A90AD9"/>
    <w:rsid w:val="00A95A68"/>
    <w:rsid w:val="00AB74DB"/>
    <w:rsid w:val="00AC639B"/>
    <w:rsid w:val="00AE721D"/>
    <w:rsid w:val="00B066EF"/>
    <w:rsid w:val="00B2691C"/>
    <w:rsid w:val="00B63381"/>
    <w:rsid w:val="00BD37C6"/>
    <w:rsid w:val="00BD5A5A"/>
    <w:rsid w:val="00C265BF"/>
    <w:rsid w:val="00C96156"/>
    <w:rsid w:val="00CD7E8F"/>
    <w:rsid w:val="00D05DAC"/>
    <w:rsid w:val="00D24A16"/>
    <w:rsid w:val="00D4447C"/>
    <w:rsid w:val="00D951C3"/>
    <w:rsid w:val="00DD644B"/>
    <w:rsid w:val="00DE47EC"/>
    <w:rsid w:val="00DF37F1"/>
    <w:rsid w:val="00E006F5"/>
    <w:rsid w:val="00E120CC"/>
    <w:rsid w:val="00E1738D"/>
    <w:rsid w:val="00E3413A"/>
    <w:rsid w:val="00E408C5"/>
    <w:rsid w:val="00E44779"/>
    <w:rsid w:val="00E55848"/>
    <w:rsid w:val="00EE30E6"/>
    <w:rsid w:val="00EF2C13"/>
    <w:rsid w:val="00EF55B9"/>
    <w:rsid w:val="00EF73DF"/>
    <w:rsid w:val="00F51983"/>
    <w:rsid w:val="00F61782"/>
    <w:rsid w:val="00F7226D"/>
    <w:rsid w:val="00FB7779"/>
    <w:rsid w:val="00FC1E13"/>
    <w:rsid w:val="199F3AB4"/>
    <w:rsid w:val="247070CF"/>
    <w:rsid w:val="27C43035"/>
    <w:rsid w:val="4B5838BE"/>
    <w:rsid w:val="52752AAD"/>
    <w:rsid w:val="6BE1087D"/>
    <w:rsid w:val="76E539FB"/>
    <w:rsid w:val="793F3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1"/>
    <w:pPr>
      <w:autoSpaceDE w:val="0"/>
      <w:autoSpaceDN w:val="0"/>
      <w:adjustRightInd w:val="0"/>
      <w:spacing w:before="4"/>
      <w:ind w:left="3400"/>
      <w:jc w:val="left"/>
      <w:outlineLvl w:val="0"/>
    </w:pPr>
    <w:rPr>
      <w:rFonts w:ascii="黑体" w:hAnsi="Times New Roman" w:eastAsia="黑体" w:cs="黑体"/>
      <w:kern w:val="0"/>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1"/>
    <w:pPr>
      <w:autoSpaceDE w:val="0"/>
      <w:autoSpaceDN w:val="0"/>
      <w:adjustRightInd w:val="0"/>
      <w:jc w:val="left"/>
    </w:pPr>
    <w:rPr>
      <w:rFonts w:ascii="宋体" w:hAnsi="Times New Roman" w:eastAsia="宋体" w:cs="宋体"/>
      <w:kern w:val="0"/>
      <w:sz w:val="20"/>
      <w:szCs w:val="20"/>
    </w:rPr>
  </w:style>
  <w:style w:type="paragraph" w:styleId="4">
    <w:name w:val="Date"/>
    <w:basedOn w:val="1"/>
    <w:next w:val="1"/>
    <w:link w:val="18"/>
    <w:semiHidden/>
    <w:unhideWhenUsed/>
    <w:qFormat/>
    <w:uiPriority w:val="99"/>
    <w:pPr>
      <w:ind w:left="100" w:leftChars="25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正文文本 字符"/>
    <w:basedOn w:val="9"/>
    <w:link w:val="3"/>
    <w:qFormat/>
    <w:uiPriority w:val="1"/>
    <w:rPr>
      <w:rFonts w:ascii="宋体" w:hAnsi="Times New Roman" w:eastAsia="宋体" w:cs="宋体"/>
      <w:kern w:val="0"/>
      <w:sz w:val="20"/>
      <w:szCs w:val="20"/>
    </w:rPr>
  </w:style>
  <w:style w:type="character" w:customStyle="1" w:styleId="11">
    <w:name w:val="标题 1 字符"/>
    <w:basedOn w:val="9"/>
    <w:link w:val="2"/>
    <w:qFormat/>
    <w:uiPriority w:val="1"/>
    <w:rPr>
      <w:rFonts w:ascii="黑体" w:hAnsi="Times New Roman" w:eastAsia="黑体" w:cs="黑体"/>
      <w:kern w:val="0"/>
      <w:sz w:val="28"/>
      <w:szCs w:val="28"/>
    </w:rPr>
  </w:style>
  <w:style w:type="paragraph" w:customStyle="1" w:styleId="12">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customStyle="1" w:styleId="13">
    <w:name w:val="字母编号列项（一级）"/>
    <w:qFormat/>
    <w:uiPriority w:val="0"/>
    <w:pPr>
      <w:numPr>
        <w:ilvl w:val="0"/>
        <w:numId w:val="1"/>
      </w:numPr>
      <w:tabs>
        <w:tab w:val="left" w:pos="839"/>
      </w:tabs>
      <w:jc w:val="both"/>
    </w:pPr>
    <w:rPr>
      <w:rFonts w:ascii="宋体" w:hAnsi="Times New Roman" w:eastAsia="宋体" w:cs="Times New Roman"/>
      <w:kern w:val="0"/>
      <w:sz w:val="21"/>
      <w:szCs w:val="20"/>
      <w:lang w:val="en-US" w:eastAsia="zh-CN" w:bidi="ar-SA"/>
    </w:rPr>
  </w:style>
  <w:style w:type="character" w:customStyle="1" w:styleId="14">
    <w:name w:val="页眉 字符"/>
    <w:basedOn w:val="9"/>
    <w:link w:val="6"/>
    <w:qFormat/>
    <w:uiPriority w:val="99"/>
    <w:rPr>
      <w:sz w:val="18"/>
      <w:szCs w:val="18"/>
    </w:rPr>
  </w:style>
  <w:style w:type="character" w:customStyle="1" w:styleId="15">
    <w:name w:val="页脚 字符"/>
    <w:basedOn w:val="9"/>
    <w:link w:val="5"/>
    <w:qFormat/>
    <w:uiPriority w:val="99"/>
    <w:rPr>
      <w:sz w:val="18"/>
      <w:szCs w:val="18"/>
    </w:rPr>
  </w:style>
  <w:style w:type="paragraph" w:customStyle="1" w:styleId="16">
    <w:name w:val="段"/>
    <w:link w:val="1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7">
    <w:name w:val="段 Char"/>
    <w:link w:val="16"/>
    <w:qFormat/>
    <w:uiPriority w:val="0"/>
    <w:rPr>
      <w:rFonts w:ascii="宋体" w:hAnsi="Times New Roman" w:eastAsia="宋体" w:cs="Times New Roman"/>
      <w:kern w:val="0"/>
      <w:szCs w:val="20"/>
    </w:rPr>
  </w:style>
  <w:style w:type="character" w:customStyle="1" w:styleId="18">
    <w:name w:val="日期 字符"/>
    <w:basedOn w:val="9"/>
    <w:link w:val="4"/>
    <w:semiHidden/>
    <w:uiPriority w:val="99"/>
  </w:style>
  <w:style w:type="paragraph" w:customStyle="1" w:styleId="19">
    <w:name w:val="文献分类号"/>
    <w:qFormat/>
    <w:uiPriority w:val="0"/>
    <w:pPr>
      <w:framePr w:hSpace="180" w:vSpace="180" w:wrap="around" w:vAnchor="margin" w:hAnchor="margin" w:y="1" w:anchorLock="1"/>
      <w:widowControl w:val="0"/>
    </w:pPr>
    <w:rPr>
      <w:rFonts w:ascii="Times New Roman" w:hAnsi="Times New Roman" w:eastAsia="黑体" w:cs="Times New Roman"/>
      <w:kern w:val="0"/>
      <w:sz w:val="21"/>
      <w:szCs w:val="20"/>
      <w:lang w:val="en-US" w:eastAsia="zh-CN" w:bidi="ar-SA"/>
    </w:rPr>
  </w:style>
  <w:style w:type="paragraph" w:customStyle="1" w:styleId="2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21">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3103</Words>
  <Characters>3679</Characters>
  <Lines>30</Lines>
  <Paragraphs>8</Paragraphs>
  <TotalTime>9</TotalTime>
  <ScaleCrop>false</ScaleCrop>
  <LinksUpToDate>false</LinksUpToDate>
  <CharactersWithSpaces>4011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2021-09-02T07:26:00Z</dcterms:created>
  <dc:creator>Nie Ying</dc:creator>
  <cp:lastModifiedBy>潇楠</cp:lastModifiedBy>
  <dcterms:modified xsi:type="dcterms:W3CDTF">2022-08-26T06:28:30Z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541ABCDA2356421EAB39DECD229851D0</vt:lpwstr>
  </property>
</Properties>
</file>